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5CA" w:rsidRPr="00ED52E8" w:rsidRDefault="004465CA" w:rsidP="008B23C6">
      <w:pPr>
        <w:spacing w:after="0" w:line="240" w:lineRule="auto"/>
        <w:ind w:firstLine="567"/>
        <w:jc w:val="both"/>
        <w:rPr>
          <w:rFonts w:ascii="Times New Roman CYR" w:hAnsi="Times New Roman CYR" w:cs="Times New Roman CYR"/>
          <w:sz w:val="24"/>
          <w:szCs w:val="24"/>
        </w:rPr>
      </w:pPr>
      <w:r w:rsidRPr="00ED52E8">
        <w:rPr>
          <w:rFonts w:ascii="Times New Roman CYR" w:hAnsi="Times New Roman CYR" w:cs="Times New Roman CYR"/>
          <w:sz w:val="24"/>
          <w:szCs w:val="24"/>
        </w:rPr>
        <w:t xml:space="preserve">УДК 632.2: 634.8 </w:t>
      </w:r>
    </w:p>
    <w:p w:rsidR="004465CA" w:rsidRPr="00ED52E8" w:rsidRDefault="004465CA" w:rsidP="008B23C6">
      <w:pPr>
        <w:spacing w:after="0" w:line="240" w:lineRule="auto"/>
        <w:ind w:firstLine="567"/>
        <w:jc w:val="both"/>
        <w:rPr>
          <w:rFonts w:ascii="Times New Roman CYR" w:hAnsi="Times New Roman CYR" w:cs="Times New Roman CYR"/>
          <w:sz w:val="24"/>
          <w:szCs w:val="24"/>
        </w:rPr>
      </w:pPr>
    </w:p>
    <w:p w:rsidR="004321EE" w:rsidRPr="00ED52E8" w:rsidRDefault="002B6B15" w:rsidP="008B23C6">
      <w:pPr>
        <w:spacing w:after="0" w:line="240" w:lineRule="auto"/>
        <w:ind w:firstLine="567"/>
        <w:jc w:val="center"/>
        <w:rPr>
          <w:rFonts w:ascii="Times New Roman CYR" w:hAnsi="Times New Roman CYR" w:cs="Times New Roman CYR"/>
          <w:b/>
          <w:sz w:val="24"/>
          <w:szCs w:val="24"/>
        </w:rPr>
      </w:pPr>
      <w:r w:rsidRPr="00ED52E8">
        <w:rPr>
          <w:rFonts w:ascii="Times New Roman CYR" w:hAnsi="Times New Roman CYR" w:cs="Times New Roman CYR"/>
          <w:b/>
          <w:sz w:val="24"/>
          <w:szCs w:val="24"/>
        </w:rPr>
        <w:t xml:space="preserve">ОЦЕНКА </w:t>
      </w:r>
      <w:r w:rsidR="009E34C4">
        <w:rPr>
          <w:rFonts w:ascii="Times New Roman CYR" w:hAnsi="Times New Roman CYR" w:cs="Times New Roman CYR"/>
          <w:b/>
          <w:sz w:val="24"/>
          <w:szCs w:val="24"/>
        </w:rPr>
        <w:t>ГИБРИДНЫХ ФОРМ</w:t>
      </w:r>
      <w:r w:rsidRPr="00ED52E8">
        <w:rPr>
          <w:rFonts w:ascii="Times New Roman CYR" w:hAnsi="Times New Roman CYR" w:cs="Times New Roman CYR"/>
          <w:b/>
          <w:sz w:val="24"/>
          <w:szCs w:val="24"/>
        </w:rPr>
        <w:t xml:space="preserve"> ВИНОГРАДА СЕЛЕКЦИИ СКФНЦСВВ </w:t>
      </w:r>
    </w:p>
    <w:p w:rsidR="002B2066" w:rsidRPr="00ED52E8" w:rsidRDefault="002B6B15" w:rsidP="008B23C6">
      <w:pPr>
        <w:spacing w:after="0" w:line="240" w:lineRule="auto"/>
        <w:ind w:firstLine="567"/>
        <w:jc w:val="center"/>
        <w:rPr>
          <w:rFonts w:ascii="Times New Roman CYR" w:hAnsi="Times New Roman CYR" w:cs="Times New Roman CYR"/>
          <w:b/>
          <w:sz w:val="24"/>
          <w:szCs w:val="24"/>
        </w:rPr>
      </w:pPr>
      <w:r w:rsidRPr="00ED52E8">
        <w:rPr>
          <w:rFonts w:ascii="Times New Roman CYR" w:hAnsi="Times New Roman CYR" w:cs="Times New Roman CYR"/>
          <w:b/>
          <w:sz w:val="24"/>
          <w:szCs w:val="24"/>
        </w:rPr>
        <w:t>НА ПОРАЖАЕМОСТЬ АЛЬТЕРНАРИОЗНОЙ ПЯТНИСТОСТЬЮ</w:t>
      </w:r>
      <w:bookmarkStart w:id="0" w:name="_GoBack"/>
      <w:bookmarkEnd w:id="0"/>
    </w:p>
    <w:p w:rsidR="00416A20" w:rsidRPr="00ED52E8" w:rsidRDefault="00416A20" w:rsidP="008B23C6">
      <w:pPr>
        <w:spacing w:after="0" w:line="240" w:lineRule="auto"/>
        <w:ind w:firstLine="567"/>
        <w:jc w:val="both"/>
        <w:rPr>
          <w:rFonts w:ascii="Times New Roman CYR" w:hAnsi="Times New Roman CYR" w:cs="Times New Roman CYR"/>
          <w:sz w:val="24"/>
          <w:szCs w:val="24"/>
        </w:rPr>
      </w:pPr>
    </w:p>
    <w:p w:rsidR="004465CA" w:rsidRPr="00ED52E8" w:rsidRDefault="004465CA" w:rsidP="008B23C6">
      <w:pPr>
        <w:spacing w:after="0" w:line="240" w:lineRule="auto"/>
        <w:ind w:firstLine="567"/>
        <w:jc w:val="center"/>
        <w:rPr>
          <w:rFonts w:ascii="Times New Roman CYR" w:hAnsi="Times New Roman CYR" w:cs="Times New Roman CYR"/>
          <w:i/>
          <w:sz w:val="24"/>
          <w:szCs w:val="24"/>
        </w:rPr>
      </w:pPr>
      <w:r w:rsidRPr="00ED52E8">
        <w:rPr>
          <w:rFonts w:ascii="Times New Roman CYR" w:hAnsi="Times New Roman CYR" w:cs="Times New Roman CYR"/>
          <w:i/>
          <w:sz w:val="24"/>
          <w:szCs w:val="24"/>
        </w:rPr>
        <w:t xml:space="preserve">Буровинская М.В., </w:t>
      </w:r>
      <w:r w:rsidR="00022DB4" w:rsidRPr="00ED52E8">
        <w:rPr>
          <w:rFonts w:ascii="Times New Roman CYR" w:hAnsi="Times New Roman CYR" w:cs="Times New Roman CYR"/>
          <w:i/>
          <w:sz w:val="24"/>
          <w:szCs w:val="24"/>
        </w:rPr>
        <w:t>аспирант</w:t>
      </w:r>
      <w:r w:rsidR="00022DB4">
        <w:rPr>
          <w:rFonts w:ascii="Times New Roman CYR" w:hAnsi="Times New Roman CYR" w:cs="Times New Roman CYR"/>
          <w:i/>
          <w:sz w:val="24"/>
          <w:szCs w:val="24"/>
        </w:rPr>
        <w:t>,</w:t>
      </w:r>
      <w:r w:rsidR="00022DB4" w:rsidRPr="00ED52E8">
        <w:rPr>
          <w:rFonts w:ascii="Times New Roman CYR" w:hAnsi="Times New Roman CYR" w:cs="Times New Roman CYR"/>
          <w:i/>
          <w:sz w:val="24"/>
          <w:szCs w:val="24"/>
        </w:rPr>
        <w:t xml:space="preserve"> Юрченко Е.Г., канд. с.-х. наук</w:t>
      </w:r>
      <w:r w:rsidRPr="00ED52E8">
        <w:rPr>
          <w:rFonts w:ascii="Times New Roman CYR" w:hAnsi="Times New Roman CYR" w:cs="Times New Roman CYR"/>
          <w:i/>
          <w:sz w:val="24"/>
          <w:szCs w:val="24"/>
        </w:rPr>
        <w:t xml:space="preserve">, Пята Е.Г., аспирант, </w:t>
      </w:r>
      <w:r w:rsidR="00022DB4">
        <w:rPr>
          <w:rFonts w:ascii="Times New Roman CYR" w:hAnsi="Times New Roman CYR" w:cs="Times New Roman CYR"/>
          <w:i/>
          <w:sz w:val="24"/>
          <w:szCs w:val="24"/>
        </w:rPr>
        <w:t>Ильницкая Е.Т., канд. биол. наук</w:t>
      </w:r>
    </w:p>
    <w:p w:rsidR="004465CA" w:rsidRPr="00ED52E8" w:rsidRDefault="004465CA" w:rsidP="008B23C6">
      <w:pPr>
        <w:spacing w:after="0" w:line="240" w:lineRule="auto"/>
        <w:ind w:firstLine="567"/>
        <w:jc w:val="center"/>
        <w:rPr>
          <w:rFonts w:ascii="Times New Roman CYR" w:hAnsi="Times New Roman CYR" w:cs="Times New Roman CYR"/>
          <w:i/>
          <w:sz w:val="24"/>
          <w:szCs w:val="24"/>
        </w:rPr>
      </w:pPr>
      <w:r w:rsidRPr="00ED52E8">
        <w:rPr>
          <w:rFonts w:ascii="Times New Roman CYR" w:hAnsi="Times New Roman CYR" w:cs="Times New Roman CYR"/>
          <w:i/>
          <w:sz w:val="24"/>
          <w:szCs w:val="24"/>
        </w:rPr>
        <w:t>Федеральное государственное бюджетное научное учреждение «Северо-Кавказский Федеральный научный центр садоводства, виноградарства, виноделия» (Краснодар)</w:t>
      </w:r>
    </w:p>
    <w:p w:rsidR="004465CA" w:rsidRPr="00ED52E8" w:rsidRDefault="004465CA" w:rsidP="008B23C6">
      <w:pPr>
        <w:spacing w:after="0" w:line="240" w:lineRule="auto"/>
        <w:ind w:firstLine="567"/>
        <w:jc w:val="center"/>
        <w:rPr>
          <w:rFonts w:ascii="Times New Roman CYR" w:hAnsi="Times New Roman CYR" w:cs="Times New Roman CYR"/>
          <w:sz w:val="24"/>
          <w:szCs w:val="24"/>
        </w:rPr>
      </w:pPr>
    </w:p>
    <w:p w:rsidR="00EA574C" w:rsidRDefault="00EA574C" w:rsidP="008B23C6">
      <w:pPr>
        <w:spacing w:after="0" w:line="240" w:lineRule="auto"/>
        <w:ind w:firstLine="567"/>
        <w:jc w:val="both"/>
        <w:rPr>
          <w:rFonts w:ascii="Times New Roman CYR" w:hAnsi="Times New Roman CYR" w:cs="Times New Roman CYR"/>
          <w:sz w:val="24"/>
          <w:szCs w:val="24"/>
        </w:rPr>
      </w:pPr>
      <w:r w:rsidRPr="00ED52E8">
        <w:rPr>
          <w:rFonts w:ascii="Times New Roman CYR" w:hAnsi="Times New Roman CYR" w:cs="Times New Roman CYR"/>
          <w:b/>
          <w:i/>
          <w:sz w:val="24"/>
          <w:szCs w:val="24"/>
        </w:rPr>
        <w:t>Реферат.</w:t>
      </w:r>
      <w:r w:rsidR="005A61DF" w:rsidRPr="00994F92">
        <w:rPr>
          <w:rFonts w:ascii="Times New Roman CYR" w:hAnsi="Times New Roman CYR" w:cs="Times New Roman CYR"/>
          <w:b/>
          <w:i/>
          <w:sz w:val="24"/>
          <w:szCs w:val="24"/>
        </w:rPr>
        <w:t xml:space="preserve"> </w:t>
      </w:r>
      <w:r w:rsidR="0077782E">
        <w:rPr>
          <w:rFonts w:ascii="Times New Roman CYR" w:hAnsi="Times New Roman CYR" w:cs="Times New Roman CYR"/>
          <w:sz w:val="24"/>
          <w:szCs w:val="24"/>
        </w:rPr>
        <w:t xml:space="preserve">Представлены результаты оценки </w:t>
      </w:r>
      <w:r w:rsidR="0077782E" w:rsidRPr="0077782E">
        <w:rPr>
          <w:rFonts w:ascii="Times New Roman CYR" w:hAnsi="Times New Roman CYR" w:cs="Times New Roman CYR"/>
          <w:sz w:val="24"/>
          <w:szCs w:val="24"/>
        </w:rPr>
        <w:t>степен</w:t>
      </w:r>
      <w:r w:rsidR="0077782E">
        <w:rPr>
          <w:rFonts w:ascii="Times New Roman CYR" w:hAnsi="Times New Roman CYR" w:cs="Times New Roman CYR"/>
          <w:sz w:val="24"/>
          <w:szCs w:val="24"/>
        </w:rPr>
        <w:t>и поражения</w:t>
      </w:r>
      <w:r w:rsidR="0077782E" w:rsidRPr="0077782E">
        <w:rPr>
          <w:rFonts w:ascii="Times New Roman CYR" w:hAnsi="Times New Roman CYR" w:cs="Times New Roman CYR"/>
          <w:sz w:val="24"/>
          <w:szCs w:val="24"/>
        </w:rPr>
        <w:t xml:space="preserve"> гибридных форм винограда селекции СКФНЦСВВ альтернариозной пятнистостью в условиях вегетации 2019 года.</w:t>
      </w:r>
    </w:p>
    <w:p w:rsidR="0077782E" w:rsidRPr="0077782E" w:rsidRDefault="0077782E" w:rsidP="008B23C6">
      <w:pPr>
        <w:spacing w:after="0" w:line="240" w:lineRule="auto"/>
        <w:ind w:firstLine="567"/>
        <w:jc w:val="both"/>
        <w:rPr>
          <w:rFonts w:ascii="Times New Roman CYR" w:hAnsi="Times New Roman CYR" w:cs="Times New Roman CYR"/>
          <w:sz w:val="24"/>
          <w:szCs w:val="24"/>
        </w:rPr>
      </w:pPr>
    </w:p>
    <w:p w:rsidR="00994F92" w:rsidRPr="0077782E" w:rsidRDefault="0077782E" w:rsidP="008B23C6">
      <w:pPr>
        <w:spacing w:after="0" w:line="240" w:lineRule="auto"/>
        <w:ind w:firstLine="567"/>
        <w:jc w:val="both"/>
        <w:rPr>
          <w:rFonts w:ascii="Times New Roman CYR" w:hAnsi="Times New Roman CYR" w:cs="Times New Roman CYR"/>
          <w:sz w:val="24"/>
          <w:szCs w:val="24"/>
        </w:rPr>
      </w:pPr>
      <w:r w:rsidRPr="00ED52E8">
        <w:rPr>
          <w:rFonts w:ascii="Times New Roman CYR" w:hAnsi="Times New Roman CYR" w:cs="Times New Roman CYR"/>
          <w:b/>
          <w:i/>
          <w:sz w:val="24"/>
          <w:szCs w:val="24"/>
        </w:rPr>
        <w:t>Ключевые слова.</w:t>
      </w:r>
      <w:r>
        <w:rPr>
          <w:rFonts w:ascii="Times New Roman CYR" w:hAnsi="Times New Roman CYR" w:cs="Times New Roman CYR"/>
          <w:b/>
          <w:i/>
          <w:sz w:val="24"/>
          <w:szCs w:val="24"/>
        </w:rPr>
        <w:t xml:space="preserve"> </w:t>
      </w:r>
      <w:r w:rsidRPr="0077782E">
        <w:rPr>
          <w:rFonts w:ascii="Times New Roman CYR" w:hAnsi="Times New Roman CYR" w:cs="Times New Roman CYR"/>
          <w:sz w:val="24"/>
          <w:szCs w:val="24"/>
        </w:rPr>
        <w:t xml:space="preserve">Гибридные формы винограда, </w:t>
      </w:r>
      <w:r>
        <w:rPr>
          <w:rFonts w:ascii="Times New Roman CYR" w:hAnsi="Times New Roman CYR" w:cs="Times New Roman CYR"/>
          <w:sz w:val="24"/>
          <w:szCs w:val="24"/>
        </w:rPr>
        <w:t>альтернариозная пятнистость</w:t>
      </w:r>
      <w:r w:rsidR="00CC70A2">
        <w:rPr>
          <w:rFonts w:ascii="Times New Roman CYR" w:hAnsi="Times New Roman CYR" w:cs="Times New Roman CYR"/>
          <w:sz w:val="24"/>
          <w:szCs w:val="24"/>
        </w:rPr>
        <w:t>.</w:t>
      </w:r>
      <w:r>
        <w:rPr>
          <w:rFonts w:ascii="Times New Roman CYR" w:hAnsi="Times New Roman CYR" w:cs="Times New Roman CYR"/>
          <w:sz w:val="24"/>
          <w:szCs w:val="24"/>
        </w:rPr>
        <w:t xml:space="preserve"> </w:t>
      </w:r>
    </w:p>
    <w:p w:rsidR="0077782E" w:rsidRPr="00ED52E8" w:rsidRDefault="0077782E" w:rsidP="008B23C6">
      <w:pPr>
        <w:spacing w:after="0" w:line="240" w:lineRule="auto"/>
        <w:ind w:firstLine="567"/>
        <w:jc w:val="both"/>
        <w:rPr>
          <w:rFonts w:ascii="Times New Roman CYR" w:hAnsi="Times New Roman CYR" w:cs="Times New Roman CYR"/>
          <w:b/>
          <w:i/>
          <w:sz w:val="24"/>
          <w:szCs w:val="24"/>
        </w:rPr>
      </w:pPr>
    </w:p>
    <w:p w:rsidR="00EA574C" w:rsidRPr="00304B4B" w:rsidRDefault="00EA574C" w:rsidP="008B23C6">
      <w:pPr>
        <w:spacing w:after="0" w:line="240" w:lineRule="auto"/>
        <w:ind w:firstLine="567"/>
        <w:jc w:val="both"/>
        <w:rPr>
          <w:rFonts w:ascii="Times New Roman CYR" w:hAnsi="Times New Roman CYR" w:cs="Times New Roman CYR"/>
          <w:sz w:val="24"/>
          <w:szCs w:val="24"/>
          <w:lang w:val="en-US"/>
        </w:rPr>
      </w:pPr>
      <w:r w:rsidRPr="00ED52E8">
        <w:rPr>
          <w:rFonts w:ascii="Times New Roman CYR" w:hAnsi="Times New Roman CYR" w:cs="Times New Roman CYR"/>
          <w:b/>
          <w:i/>
          <w:sz w:val="24"/>
          <w:szCs w:val="24"/>
          <w:lang w:val="en-US"/>
        </w:rPr>
        <w:t>Summary</w:t>
      </w:r>
      <w:r w:rsidRPr="00304B4B">
        <w:rPr>
          <w:rFonts w:ascii="Times New Roman CYR" w:hAnsi="Times New Roman CYR" w:cs="Times New Roman CYR"/>
          <w:b/>
          <w:i/>
          <w:sz w:val="24"/>
          <w:szCs w:val="24"/>
          <w:lang w:val="en-US"/>
        </w:rPr>
        <w:t>.</w:t>
      </w:r>
      <w:r w:rsidR="00304B4B" w:rsidRPr="00304B4B">
        <w:rPr>
          <w:rFonts w:ascii="Times New Roman CYR" w:hAnsi="Times New Roman CYR" w:cs="Times New Roman CYR"/>
          <w:b/>
          <w:i/>
          <w:sz w:val="24"/>
          <w:szCs w:val="24"/>
          <w:lang w:val="en-US"/>
        </w:rPr>
        <w:t xml:space="preserve"> </w:t>
      </w:r>
      <w:r w:rsidR="00304B4B" w:rsidRPr="00304B4B">
        <w:rPr>
          <w:rFonts w:ascii="Times New Roman CYR" w:hAnsi="Times New Roman CYR" w:cs="Times New Roman CYR"/>
          <w:sz w:val="24"/>
          <w:szCs w:val="24"/>
          <w:lang w:val="en-US"/>
        </w:rPr>
        <w:t xml:space="preserve">The results of the evaluation </w:t>
      </w:r>
      <w:r w:rsidR="00CC70A2" w:rsidRPr="00CC70A2">
        <w:rPr>
          <w:rFonts w:ascii="Times New Roman CYR" w:hAnsi="Times New Roman CYR" w:cs="Times New Roman CYR"/>
          <w:sz w:val="24"/>
          <w:szCs w:val="24"/>
          <w:lang w:val="en-US"/>
        </w:rPr>
        <w:t>the degree of damage</w:t>
      </w:r>
      <w:r w:rsidR="00CC70A2">
        <w:rPr>
          <w:rFonts w:ascii="Times New Roman CYR" w:hAnsi="Times New Roman CYR" w:cs="Times New Roman CYR"/>
          <w:sz w:val="24"/>
          <w:szCs w:val="24"/>
          <w:lang w:val="en-US"/>
        </w:rPr>
        <w:t xml:space="preserve"> </w:t>
      </w:r>
      <w:r w:rsidR="00304B4B" w:rsidRPr="00304B4B">
        <w:rPr>
          <w:rFonts w:ascii="Times New Roman CYR" w:hAnsi="Times New Roman CYR" w:cs="Times New Roman CYR"/>
          <w:sz w:val="24"/>
          <w:szCs w:val="24"/>
          <w:lang w:val="en-US"/>
        </w:rPr>
        <w:t xml:space="preserve">hybrid grape forms of the NCFSCHVW’s breeding </w:t>
      </w:r>
      <w:r w:rsidR="00CC70A2" w:rsidRPr="00CC70A2">
        <w:rPr>
          <w:rFonts w:ascii="Times New Roman CYR" w:hAnsi="Times New Roman CYR" w:cs="Times New Roman CYR"/>
          <w:i/>
          <w:sz w:val="24"/>
          <w:szCs w:val="24"/>
          <w:lang w:val="en-US"/>
        </w:rPr>
        <w:t>Alternaria</w:t>
      </w:r>
      <w:r w:rsidR="00CC70A2">
        <w:rPr>
          <w:rFonts w:ascii="Times New Roman CYR" w:hAnsi="Times New Roman CYR" w:cs="Times New Roman CYR"/>
          <w:sz w:val="24"/>
          <w:szCs w:val="24"/>
          <w:lang w:val="en-US"/>
        </w:rPr>
        <w:t xml:space="preserve"> leaf </w:t>
      </w:r>
      <w:r w:rsidR="00A64C74">
        <w:rPr>
          <w:rFonts w:ascii="Times New Roman CYR" w:hAnsi="Times New Roman CYR" w:cs="Times New Roman CYR"/>
          <w:sz w:val="24"/>
          <w:szCs w:val="24"/>
          <w:lang w:val="en-US"/>
        </w:rPr>
        <w:t>blight</w:t>
      </w:r>
      <w:r w:rsidR="00CC70A2" w:rsidRPr="00CC70A2">
        <w:rPr>
          <w:rFonts w:ascii="Times New Roman CYR" w:hAnsi="Times New Roman CYR" w:cs="Times New Roman CYR"/>
          <w:sz w:val="24"/>
          <w:szCs w:val="24"/>
          <w:lang w:val="en-US"/>
        </w:rPr>
        <w:t xml:space="preserve"> in the growing season of 2019</w:t>
      </w:r>
      <w:r w:rsidR="00CC70A2">
        <w:rPr>
          <w:rFonts w:ascii="Times New Roman CYR" w:hAnsi="Times New Roman CYR" w:cs="Times New Roman CYR"/>
          <w:sz w:val="24"/>
          <w:szCs w:val="24"/>
          <w:lang w:val="en-US"/>
        </w:rPr>
        <w:t xml:space="preserve"> </w:t>
      </w:r>
      <w:r w:rsidR="00304B4B" w:rsidRPr="00304B4B">
        <w:rPr>
          <w:rFonts w:ascii="Times New Roman CYR" w:hAnsi="Times New Roman CYR" w:cs="Times New Roman CYR"/>
          <w:sz w:val="24"/>
          <w:szCs w:val="24"/>
          <w:lang w:val="en-US"/>
        </w:rPr>
        <w:t>are presented.</w:t>
      </w:r>
    </w:p>
    <w:p w:rsidR="00994F92" w:rsidRPr="00304B4B" w:rsidRDefault="00994F92" w:rsidP="008B23C6">
      <w:pPr>
        <w:spacing w:after="0" w:line="240" w:lineRule="auto"/>
        <w:ind w:firstLine="567"/>
        <w:jc w:val="both"/>
        <w:rPr>
          <w:rFonts w:ascii="Times New Roman CYR" w:hAnsi="Times New Roman CYR" w:cs="Times New Roman CYR"/>
          <w:b/>
          <w:i/>
          <w:sz w:val="24"/>
          <w:szCs w:val="24"/>
          <w:lang w:val="en-US"/>
        </w:rPr>
      </w:pPr>
    </w:p>
    <w:p w:rsidR="00EA574C" w:rsidRPr="00B54582" w:rsidRDefault="00EA574C" w:rsidP="008B23C6">
      <w:pPr>
        <w:spacing w:after="0" w:line="240" w:lineRule="auto"/>
        <w:ind w:firstLine="567"/>
        <w:jc w:val="both"/>
        <w:rPr>
          <w:rFonts w:ascii="Times New Roman CYR" w:hAnsi="Times New Roman CYR" w:cs="Times New Roman CYR"/>
          <w:b/>
          <w:sz w:val="24"/>
          <w:szCs w:val="24"/>
          <w:lang w:val="en-US"/>
        </w:rPr>
      </w:pPr>
      <w:r w:rsidRPr="00ED52E8">
        <w:rPr>
          <w:rFonts w:ascii="Times New Roman CYR" w:hAnsi="Times New Roman CYR" w:cs="Times New Roman CYR"/>
          <w:b/>
          <w:i/>
          <w:sz w:val="24"/>
          <w:szCs w:val="24"/>
          <w:lang w:val="en-US"/>
        </w:rPr>
        <w:t>Key</w:t>
      </w:r>
      <w:r w:rsidRPr="00304B4B">
        <w:rPr>
          <w:rFonts w:ascii="Times New Roman CYR" w:hAnsi="Times New Roman CYR" w:cs="Times New Roman CYR"/>
          <w:b/>
          <w:i/>
          <w:sz w:val="24"/>
          <w:szCs w:val="24"/>
          <w:lang w:val="en-US"/>
        </w:rPr>
        <w:t xml:space="preserve"> </w:t>
      </w:r>
      <w:r w:rsidRPr="00ED52E8">
        <w:rPr>
          <w:rFonts w:ascii="Times New Roman CYR" w:hAnsi="Times New Roman CYR" w:cs="Times New Roman CYR"/>
          <w:b/>
          <w:i/>
          <w:sz w:val="24"/>
          <w:szCs w:val="24"/>
          <w:lang w:val="en-US"/>
        </w:rPr>
        <w:t>words</w:t>
      </w:r>
      <w:r w:rsidRPr="00304B4B">
        <w:rPr>
          <w:rFonts w:ascii="Times New Roman CYR" w:hAnsi="Times New Roman CYR" w:cs="Times New Roman CYR"/>
          <w:b/>
          <w:i/>
          <w:sz w:val="24"/>
          <w:szCs w:val="24"/>
          <w:lang w:val="en-US"/>
        </w:rPr>
        <w:t>.</w:t>
      </w:r>
      <w:r w:rsidR="00B54582" w:rsidRPr="00B54582">
        <w:rPr>
          <w:rFonts w:ascii="Times New Roman CYR" w:hAnsi="Times New Roman CYR" w:cs="Times New Roman CYR"/>
          <w:b/>
          <w:i/>
          <w:sz w:val="24"/>
          <w:szCs w:val="24"/>
          <w:lang w:val="en-US"/>
        </w:rPr>
        <w:t xml:space="preserve"> </w:t>
      </w:r>
      <w:r w:rsidR="00B54582" w:rsidRPr="00B54582">
        <w:rPr>
          <w:rFonts w:ascii="Times New Roman CYR" w:hAnsi="Times New Roman CYR" w:cs="Times New Roman CYR"/>
          <w:sz w:val="24"/>
          <w:szCs w:val="24"/>
          <w:lang w:val="en-US"/>
        </w:rPr>
        <w:t xml:space="preserve">Hybrids forms of grapes, </w:t>
      </w:r>
      <w:r w:rsidR="00B54582" w:rsidRPr="00B54582">
        <w:rPr>
          <w:rFonts w:ascii="Times New Roman CYR" w:hAnsi="Times New Roman CYR" w:cs="Times New Roman CYR"/>
          <w:i/>
          <w:sz w:val="24"/>
          <w:szCs w:val="24"/>
          <w:lang w:val="en-US"/>
        </w:rPr>
        <w:t>Alternaria</w:t>
      </w:r>
      <w:r w:rsidR="00A64C74">
        <w:rPr>
          <w:rFonts w:ascii="Times New Roman CYR" w:hAnsi="Times New Roman CYR" w:cs="Times New Roman CYR"/>
          <w:sz w:val="24"/>
          <w:szCs w:val="24"/>
          <w:lang w:val="en-US"/>
        </w:rPr>
        <w:t xml:space="preserve"> leaf blight</w:t>
      </w:r>
      <w:r w:rsidR="00B54582" w:rsidRPr="00B54582">
        <w:rPr>
          <w:rFonts w:ascii="Times New Roman CYR" w:hAnsi="Times New Roman CYR" w:cs="Times New Roman CYR"/>
          <w:sz w:val="24"/>
          <w:szCs w:val="24"/>
          <w:lang w:val="en-US"/>
        </w:rPr>
        <w:t>.</w:t>
      </w:r>
    </w:p>
    <w:p w:rsidR="00EA574C" w:rsidRPr="00304B4B" w:rsidRDefault="00EA574C" w:rsidP="008B23C6">
      <w:pPr>
        <w:spacing w:after="0" w:line="240" w:lineRule="auto"/>
        <w:ind w:firstLine="567"/>
        <w:jc w:val="both"/>
        <w:rPr>
          <w:rFonts w:ascii="Times New Roman CYR" w:hAnsi="Times New Roman CYR" w:cs="Times New Roman CYR"/>
          <w:b/>
          <w:i/>
          <w:sz w:val="24"/>
          <w:szCs w:val="24"/>
          <w:lang w:val="en-US"/>
        </w:rPr>
      </w:pPr>
    </w:p>
    <w:p w:rsidR="002F5E46" w:rsidRPr="00C27E14" w:rsidRDefault="003A4E4F" w:rsidP="008B23C6">
      <w:pPr>
        <w:spacing w:after="0" w:line="240" w:lineRule="auto"/>
        <w:ind w:firstLine="567"/>
        <w:jc w:val="both"/>
        <w:rPr>
          <w:rFonts w:ascii="Times New Roman CYR" w:hAnsi="Times New Roman CYR" w:cs="Times New Roman CYR"/>
          <w:sz w:val="24"/>
          <w:szCs w:val="24"/>
        </w:rPr>
      </w:pPr>
      <w:r w:rsidRPr="00ED52E8">
        <w:rPr>
          <w:rFonts w:ascii="Times New Roman CYR" w:hAnsi="Times New Roman CYR" w:cs="Times New Roman CYR"/>
          <w:b/>
          <w:i/>
          <w:sz w:val="24"/>
          <w:szCs w:val="24"/>
        </w:rPr>
        <w:t xml:space="preserve">Введение. </w:t>
      </w:r>
      <w:r w:rsidR="002F5E46" w:rsidRPr="00ED52E8">
        <w:rPr>
          <w:rFonts w:ascii="Times New Roman CYR" w:hAnsi="Times New Roman CYR" w:cs="Times New Roman CYR"/>
          <w:sz w:val="24"/>
          <w:szCs w:val="24"/>
        </w:rPr>
        <w:t xml:space="preserve">Представители рода </w:t>
      </w:r>
      <w:r w:rsidR="002F5E46" w:rsidRPr="00ED52E8">
        <w:rPr>
          <w:rFonts w:ascii="Times New Roman CYR" w:hAnsi="Times New Roman CYR" w:cs="Times New Roman CYR"/>
          <w:i/>
          <w:iCs/>
          <w:sz w:val="24"/>
          <w:szCs w:val="24"/>
        </w:rPr>
        <w:t xml:space="preserve">Alternaria </w:t>
      </w:r>
      <w:r w:rsidR="002F5E46" w:rsidRPr="00ED52E8">
        <w:rPr>
          <w:rFonts w:ascii="Times New Roman CYR" w:hAnsi="Times New Roman CYR" w:cs="Times New Roman CYR"/>
          <w:sz w:val="24"/>
          <w:szCs w:val="24"/>
        </w:rPr>
        <w:t xml:space="preserve">широко распространены в природе, встречаются повсеместно – в почве, на растительных остатках, в воздухе и т.д. Это, в основном, сапротрофные грибы, которые играют значительную роль в круговороте органики в природе. В последние годы все чаще появляются сообщения о растущем экономическом значении альтернариевых грибов. Некоторые виды приобрели патогенные свойства и вызывают болезни важных сельскохозяйственных культур (зерновые, декоративные, масличные, крестоцветные, пасленовые, цитрусовые, плодовые, косточковые). Альтернариоз поражает все части растения: листья, стебли, клубни, плоды и обладает высокой вредоносностью. Род </w:t>
      </w:r>
      <w:r w:rsidR="002F5E46" w:rsidRPr="00ED52E8">
        <w:rPr>
          <w:rFonts w:ascii="Times New Roman CYR" w:hAnsi="Times New Roman CYR" w:cs="Times New Roman CYR"/>
          <w:i/>
          <w:iCs/>
          <w:sz w:val="24"/>
          <w:szCs w:val="24"/>
        </w:rPr>
        <w:t>Alternaria</w:t>
      </w:r>
      <w:r w:rsidR="002F5E46" w:rsidRPr="00ED52E8">
        <w:rPr>
          <w:rFonts w:ascii="Times New Roman CYR" w:hAnsi="Times New Roman CYR" w:cs="Times New Roman CYR"/>
          <w:sz w:val="24"/>
          <w:szCs w:val="24"/>
        </w:rPr>
        <w:t xml:space="preserve">, относимый ранее к несовершенным грибам (пор. </w:t>
      </w:r>
      <w:r w:rsidR="002F5E46" w:rsidRPr="00ED52E8">
        <w:rPr>
          <w:rFonts w:ascii="Times New Roman CYR" w:hAnsi="Times New Roman CYR" w:cs="Times New Roman CYR"/>
          <w:i/>
          <w:sz w:val="24"/>
          <w:szCs w:val="24"/>
        </w:rPr>
        <w:t>Hyphomycetes</w:t>
      </w:r>
      <w:r w:rsidR="002F5E46" w:rsidRPr="00ED52E8">
        <w:rPr>
          <w:rFonts w:ascii="Times New Roman CYR" w:hAnsi="Times New Roman CYR" w:cs="Times New Roman CYR"/>
          <w:sz w:val="24"/>
          <w:szCs w:val="24"/>
        </w:rPr>
        <w:t xml:space="preserve">, сем. </w:t>
      </w:r>
      <w:r w:rsidR="002F5E46" w:rsidRPr="00ED52E8">
        <w:rPr>
          <w:rFonts w:ascii="Times New Roman CYR" w:hAnsi="Times New Roman CYR" w:cs="Times New Roman CYR"/>
          <w:i/>
          <w:sz w:val="24"/>
          <w:szCs w:val="24"/>
        </w:rPr>
        <w:t>Dematiaceae</w:t>
      </w:r>
      <w:r w:rsidR="002F5E46" w:rsidRPr="00ED52E8">
        <w:rPr>
          <w:rFonts w:ascii="Times New Roman CYR" w:hAnsi="Times New Roman CYR" w:cs="Times New Roman CYR"/>
          <w:sz w:val="24"/>
          <w:szCs w:val="24"/>
        </w:rPr>
        <w:t xml:space="preserve">), в соответствии с принятой в настоящее время системой считают анаморфой сумчатых грибов семейства </w:t>
      </w:r>
      <w:r w:rsidR="002F5E46" w:rsidRPr="00ED52E8">
        <w:rPr>
          <w:rFonts w:ascii="Times New Roman CYR" w:hAnsi="Times New Roman CYR" w:cs="Times New Roman CYR"/>
          <w:i/>
          <w:sz w:val="24"/>
          <w:szCs w:val="24"/>
        </w:rPr>
        <w:t>Pleosporaceae</w:t>
      </w:r>
      <w:r w:rsidR="002F5E46" w:rsidRPr="00ED52E8">
        <w:rPr>
          <w:rFonts w:ascii="Times New Roman CYR" w:hAnsi="Times New Roman CYR" w:cs="Times New Roman CYR"/>
          <w:sz w:val="24"/>
          <w:szCs w:val="24"/>
        </w:rPr>
        <w:t xml:space="preserve"> порядка </w:t>
      </w:r>
      <w:r w:rsidR="002F5E46" w:rsidRPr="00ED52E8">
        <w:rPr>
          <w:rFonts w:ascii="Times New Roman CYR" w:hAnsi="Times New Roman CYR" w:cs="Times New Roman CYR"/>
          <w:i/>
          <w:sz w:val="24"/>
          <w:szCs w:val="24"/>
        </w:rPr>
        <w:t>Pleosporales</w:t>
      </w:r>
      <w:r w:rsidR="002F5E46" w:rsidRPr="00ED52E8">
        <w:rPr>
          <w:rFonts w:ascii="Times New Roman CYR" w:hAnsi="Times New Roman CYR" w:cs="Times New Roman CYR"/>
          <w:sz w:val="24"/>
          <w:szCs w:val="24"/>
        </w:rPr>
        <w:t xml:space="preserve"> подкласса </w:t>
      </w:r>
      <w:r w:rsidR="002F5E46" w:rsidRPr="00ED52E8">
        <w:rPr>
          <w:rFonts w:ascii="Times New Roman CYR" w:hAnsi="Times New Roman CYR" w:cs="Times New Roman CYR"/>
          <w:i/>
          <w:sz w:val="24"/>
          <w:szCs w:val="24"/>
        </w:rPr>
        <w:t>Pleosporomycetidae</w:t>
      </w:r>
      <w:r w:rsidR="002F5E46" w:rsidRPr="00ED52E8">
        <w:rPr>
          <w:rFonts w:ascii="Times New Roman CYR" w:hAnsi="Times New Roman CYR" w:cs="Times New Roman CYR"/>
          <w:sz w:val="24"/>
          <w:szCs w:val="24"/>
        </w:rPr>
        <w:t xml:space="preserve"> класса </w:t>
      </w:r>
      <w:r w:rsidR="002F5E46" w:rsidRPr="00ED52E8">
        <w:rPr>
          <w:rFonts w:ascii="Times New Roman CYR" w:hAnsi="Times New Roman CYR" w:cs="Times New Roman CYR"/>
          <w:i/>
          <w:sz w:val="24"/>
          <w:szCs w:val="24"/>
        </w:rPr>
        <w:t>Dothideomycetes</w:t>
      </w:r>
      <w:r w:rsidR="002F5E46" w:rsidRPr="00ED52E8">
        <w:rPr>
          <w:rFonts w:ascii="Times New Roman CYR" w:hAnsi="Times New Roman CYR" w:cs="Times New Roman CYR"/>
          <w:sz w:val="24"/>
          <w:szCs w:val="24"/>
        </w:rPr>
        <w:t xml:space="preserve"> [1]. У некоторых видов </w:t>
      </w:r>
      <w:r w:rsidR="002F5E46" w:rsidRPr="00ED52E8">
        <w:rPr>
          <w:rFonts w:ascii="Times New Roman CYR" w:hAnsi="Times New Roman CYR" w:cs="Times New Roman CYR"/>
          <w:i/>
          <w:iCs/>
          <w:sz w:val="24"/>
          <w:szCs w:val="24"/>
          <w:lang w:val="en-US"/>
        </w:rPr>
        <w:t>Alternaria</w:t>
      </w:r>
      <w:r w:rsidR="002F5E46" w:rsidRPr="00ED52E8">
        <w:rPr>
          <w:rFonts w:ascii="Times New Roman CYR" w:hAnsi="Times New Roman CYR" w:cs="Times New Roman CYR"/>
          <w:i/>
          <w:iCs/>
          <w:sz w:val="24"/>
          <w:szCs w:val="24"/>
        </w:rPr>
        <w:t xml:space="preserve"> </w:t>
      </w:r>
      <w:r w:rsidR="002F5E46" w:rsidRPr="00ED52E8">
        <w:rPr>
          <w:rFonts w:ascii="Times New Roman CYR" w:hAnsi="Times New Roman CYR" w:cs="Times New Roman CYR"/>
          <w:sz w:val="24"/>
          <w:szCs w:val="24"/>
        </w:rPr>
        <w:t xml:space="preserve">известна телеоморфа (половая стадия) из рода </w:t>
      </w:r>
      <w:r w:rsidR="002F5E46" w:rsidRPr="00ED52E8">
        <w:rPr>
          <w:rFonts w:ascii="Times New Roman CYR" w:hAnsi="Times New Roman CYR" w:cs="Times New Roman CYR"/>
          <w:i/>
          <w:iCs/>
          <w:sz w:val="24"/>
          <w:szCs w:val="24"/>
          <w:lang w:val="en-US"/>
        </w:rPr>
        <w:t>Lewia</w:t>
      </w:r>
      <w:r w:rsidR="002F5E46" w:rsidRPr="00ED52E8">
        <w:rPr>
          <w:rFonts w:ascii="Times New Roman CYR" w:hAnsi="Times New Roman CYR" w:cs="Times New Roman CYR"/>
          <w:sz w:val="24"/>
          <w:szCs w:val="24"/>
        </w:rPr>
        <w:t>, однако подавляющее большинство видов её утратило [2</w:t>
      </w:r>
      <w:r w:rsidR="00C27E14" w:rsidRPr="00C27E14">
        <w:rPr>
          <w:rFonts w:ascii="Times New Roman CYR" w:hAnsi="Times New Roman CYR" w:cs="Times New Roman CYR"/>
          <w:sz w:val="24"/>
          <w:szCs w:val="24"/>
        </w:rPr>
        <w:t>].</w:t>
      </w:r>
    </w:p>
    <w:p w:rsidR="002F5E46" w:rsidRPr="00ED52E8" w:rsidRDefault="002F5E46" w:rsidP="008B23C6">
      <w:pPr>
        <w:spacing w:after="0" w:line="240" w:lineRule="auto"/>
        <w:ind w:firstLine="567"/>
        <w:jc w:val="both"/>
        <w:rPr>
          <w:rFonts w:ascii="Times New Roman CYR" w:hAnsi="Times New Roman CYR" w:cs="Times New Roman CYR"/>
          <w:sz w:val="24"/>
          <w:szCs w:val="24"/>
        </w:rPr>
      </w:pPr>
      <w:r w:rsidRPr="00ED52E8">
        <w:rPr>
          <w:rFonts w:ascii="Times New Roman CYR" w:hAnsi="Times New Roman CYR" w:cs="Times New Roman CYR"/>
          <w:sz w:val="24"/>
          <w:szCs w:val="24"/>
        </w:rPr>
        <w:t xml:space="preserve">К настоящему времени известно о чуть менее 300 видах, относящихся к роду </w:t>
      </w:r>
      <w:r w:rsidRPr="00ED52E8">
        <w:rPr>
          <w:rFonts w:ascii="Times New Roman CYR" w:hAnsi="Times New Roman CYR" w:cs="Times New Roman CYR"/>
          <w:i/>
          <w:sz w:val="24"/>
          <w:szCs w:val="24"/>
        </w:rPr>
        <w:t>Alternaria</w:t>
      </w:r>
      <w:r w:rsidRPr="00ED52E8">
        <w:rPr>
          <w:rFonts w:ascii="Times New Roman CYR" w:hAnsi="Times New Roman CYR" w:cs="Times New Roman CYR"/>
          <w:sz w:val="24"/>
          <w:szCs w:val="24"/>
        </w:rPr>
        <w:t xml:space="preserve">. Из них около 10 являются наиболее вредоносными на сельскохозяйственных культурах в России [5]. </w:t>
      </w:r>
    </w:p>
    <w:p w:rsidR="002F5E46" w:rsidRPr="00ED52E8" w:rsidRDefault="002F5E46" w:rsidP="008B23C6">
      <w:pPr>
        <w:spacing w:after="0" w:line="240" w:lineRule="auto"/>
        <w:ind w:firstLine="567"/>
        <w:jc w:val="both"/>
        <w:rPr>
          <w:rFonts w:ascii="Times New Roman CYR" w:hAnsi="Times New Roman CYR" w:cs="Times New Roman CYR"/>
          <w:sz w:val="24"/>
          <w:szCs w:val="24"/>
        </w:rPr>
      </w:pPr>
      <w:r w:rsidRPr="00ED52E8">
        <w:rPr>
          <w:rFonts w:ascii="Times New Roman CYR" w:hAnsi="Times New Roman CYR" w:cs="Times New Roman CYR"/>
          <w:sz w:val="24"/>
          <w:szCs w:val="24"/>
        </w:rPr>
        <w:t>Возрастание экономического значения альтернариозов для сельскохозяйственного растениеводства наблюдается во всех регионах мира, в том числе и в Российской Федерации. Перечислим некоторые виды альтернариозных заболеваний сельскохозяйственных культур, ущерб от которых становится серьезным.</w:t>
      </w:r>
    </w:p>
    <w:p w:rsidR="002F5E46" w:rsidRPr="00ED52E8" w:rsidRDefault="002F5E46" w:rsidP="008B23C6">
      <w:pPr>
        <w:spacing w:after="0" w:line="240" w:lineRule="auto"/>
        <w:ind w:firstLine="567"/>
        <w:jc w:val="both"/>
        <w:rPr>
          <w:rFonts w:ascii="Times New Roman CYR" w:hAnsi="Times New Roman CYR" w:cs="Times New Roman CYR"/>
          <w:sz w:val="24"/>
          <w:szCs w:val="24"/>
        </w:rPr>
      </w:pPr>
      <w:r w:rsidRPr="00ED52E8">
        <w:rPr>
          <w:rFonts w:ascii="Times New Roman CYR" w:hAnsi="Times New Roman CYR" w:cs="Times New Roman CYR"/>
          <w:sz w:val="24"/>
          <w:szCs w:val="24"/>
        </w:rPr>
        <w:t xml:space="preserve">Возбудителем альтернариоза апельсина и мандарина является гриб </w:t>
      </w:r>
      <w:r w:rsidRPr="00ED52E8">
        <w:rPr>
          <w:rFonts w:ascii="Times New Roman CYR" w:hAnsi="Times New Roman CYR" w:cs="Times New Roman CYR"/>
          <w:i/>
          <w:sz w:val="24"/>
          <w:szCs w:val="24"/>
        </w:rPr>
        <w:t xml:space="preserve">Alternaria </w:t>
      </w:r>
      <w:r w:rsidRPr="00ED52E8">
        <w:rPr>
          <w:rFonts w:ascii="Times New Roman CYR" w:hAnsi="Times New Roman CYR" w:cs="Times New Roman CYR"/>
          <w:i/>
          <w:sz w:val="24"/>
          <w:szCs w:val="24"/>
          <w:lang w:val="en-US"/>
        </w:rPr>
        <w:t>citri</w:t>
      </w:r>
      <w:r w:rsidRPr="00ED52E8">
        <w:rPr>
          <w:rFonts w:ascii="Times New Roman CYR" w:hAnsi="Times New Roman CYR" w:cs="Times New Roman CYR"/>
          <w:sz w:val="24"/>
          <w:szCs w:val="24"/>
        </w:rPr>
        <w:t>. Заболевание поражает широкий спектр сортов. Плоды преждевременно становятся темно-оранжевыми, внешне кажутся здоровыми, но при разрезании обнаруживается спороношение гриба. Иногда на кожуре плодов образуется небольшое коричневое пятно, обычно у основания плодоножки. Тяжелое течение заболевания ведет к обильному опаданию плодов. Большинство спор образуются из повреждений зрелых листьев на дереве или недавно опавшей зараженной листвы, переносятся по воздуху [6].</w:t>
      </w:r>
    </w:p>
    <w:p w:rsidR="002F5E46" w:rsidRPr="00ED52E8" w:rsidRDefault="002F5E46" w:rsidP="008B23C6">
      <w:pPr>
        <w:spacing w:after="0" w:line="240" w:lineRule="auto"/>
        <w:ind w:firstLine="567"/>
        <w:jc w:val="both"/>
        <w:rPr>
          <w:rFonts w:ascii="Times New Roman CYR" w:hAnsi="Times New Roman CYR" w:cs="Times New Roman CYR"/>
          <w:b/>
          <w:bCs/>
          <w:sz w:val="24"/>
          <w:szCs w:val="24"/>
        </w:rPr>
      </w:pPr>
      <w:r w:rsidRPr="00ED52E8">
        <w:rPr>
          <w:rFonts w:ascii="Times New Roman CYR" w:hAnsi="Times New Roman CYR" w:cs="Times New Roman CYR"/>
          <w:sz w:val="24"/>
          <w:szCs w:val="24"/>
        </w:rPr>
        <w:lastRenderedPageBreak/>
        <w:t xml:space="preserve">На злаках чаще всего встречаются так называемые мелкоспоровые виды </w:t>
      </w:r>
      <w:r w:rsidRPr="00ED52E8">
        <w:rPr>
          <w:rFonts w:ascii="Times New Roman CYR" w:hAnsi="Times New Roman CYR" w:cs="Times New Roman CYR"/>
          <w:i/>
          <w:sz w:val="24"/>
          <w:szCs w:val="24"/>
        </w:rPr>
        <w:t>Alternaria</w:t>
      </w:r>
      <w:r w:rsidRPr="00ED52E8">
        <w:rPr>
          <w:rFonts w:ascii="Times New Roman CYR" w:hAnsi="Times New Roman CYR" w:cs="Times New Roman CYR"/>
          <w:sz w:val="24"/>
          <w:szCs w:val="24"/>
        </w:rPr>
        <w:t xml:space="preserve">. С учетом современных таксономических данных можно утверждать, что на злаках обнаружено не менее 14 видов </w:t>
      </w:r>
      <w:r w:rsidRPr="00ED52E8">
        <w:rPr>
          <w:rFonts w:ascii="Times New Roman CYR" w:hAnsi="Times New Roman CYR" w:cs="Times New Roman CYR"/>
          <w:i/>
          <w:sz w:val="24"/>
          <w:szCs w:val="24"/>
        </w:rPr>
        <w:t>Alternaria</w:t>
      </w:r>
      <w:r w:rsidRPr="00ED52E8">
        <w:rPr>
          <w:rFonts w:ascii="Times New Roman CYR" w:hAnsi="Times New Roman CYR" w:cs="Times New Roman CYR"/>
          <w:sz w:val="24"/>
          <w:szCs w:val="24"/>
        </w:rPr>
        <w:t xml:space="preserve">. На зерновых культурах значительно чаще других встречается </w:t>
      </w:r>
      <w:r w:rsidRPr="00ED52E8">
        <w:rPr>
          <w:rFonts w:ascii="Times New Roman CYR" w:hAnsi="Times New Roman CYR" w:cs="Times New Roman CYR"/>
          <w:i/>
          <w:sz w:val="24"/>
          <w:szCs w:val="24"/>
        </w:rPr>
        <w:t>A. tenuissima</w:t>
      </w:r>
      <w:r w:rsidRPr="00ED52E8">
        <w:rPr>
          <w:rFonts w:ascii="Times New Roman CYR" w:hAnsi="Times New Roman CYR" w:cs="Times New Roman CYR"/>
          <w:sz w:val="24"/>
          <w:szCs w:val="24"/>
        </w:rPr>
        <w:t xml:space="preserve">, реже, но также повсеместно выявляются </w:t>
      </w:r>
      <w:r w:rsidRPr="00ED52E8">
        <w:rPr>
          <w:rFonts w:ascii="Times New Roman CYR" w:hAnsi="Times New Roman CYR" w:cs="Times New Roman CYR"/>
          <w:i/>
          <w:sz w:val="24"/>
          <w:szCs w:val="24"/>
        </w:rPr>
        <w:t>A. alternata</w:t>
      </w:r>
      <w:r w:rsidRPr="00ED52E8">
        <w:rPr>
          <w:rFonts w:ascii="Times New Roman CYR" w:hAnsi="Times New Roman CYR" w:cs="Times New Roman CYR"/>
          <w:sz w:val="24"/>
          <w:szCs w:val="24"/>
        </w:rPr>
        <w:t xml:space="preserve"> и </w:t>
      </w:r>
      <w:r w:rsidRPr="00ED52E8">
        <w:rPr>
          <w:rFonts w:ascii="Times New Roman CYR" w:hAnsi="Times New Roman CYR" w:cs="Times New Roman CYR"/>
          <w:i/>
          <w:sz w:val="24"/>
          <w:szCs w:val="24"/>
        </w:rPr>
        <w:t>A. arborescens</w:t>
      </w:r>
      <w:r w:rsidRPr="00ED52E8">
        <w:rPr>
          <w:rFonts w:ascii="Times New Roman CYR" w:hAnsi="Times New Roman CYR" w:cs="Times New Roman CYR"/>
          <w:sz w:val="24"/>
          <w:szCs w:val="24"/>
        </w:rPr>
        <w:t xml:space="preserve">. В большей степени заражению этими патогенами подвержены семена пшеницы и ячменя в Западной Сибири и на Дальнем Востоке. Их зараженность составляла 30-90 %, в среднем около 50 % [7]. Альтернарии способны поражать все органы растения, но чаше всего поражаются семена и листья. Вредоносность патогенов потенциально может заключаться в уменьшении массы урожая, в снижении потребительских и посевных качеств зерна. Основная опасность, которую таит в себе присутствие видов </w:t>
      </w:r>
      <w:r w:rsidRPr="00ED52E8">
        <w:rPr>
          <w:rFonts w:ascii="Times New Roman CYR" w:hAnsi="Times New Roman CYR" w:cs="Times New Roman CYR"/>
          <w:i/>
          <w:sz w:val="24"/>
          <w:szCs w:val="24"/>
        </w:rPr>
        <w:t>Alternaria</w:t>
      </w:r>
      <w:r w:rsidRPr="00ED52E8">
        <w:rPr>
          <w:rFonts w:ascii="Times New Roman CYR" w:hAnsi="Times New Roman CYR" w:cs="Times New Roman CYR"/>
          <w:sz w:val="24"/>
          <w:szCs w:val="24"/>
        </w:rPr>
        <w:t xml:space="preserve"> в зерне, – "загрязнение" сельскохозяйственной продукции вторичными метаболитами гриба, токсичными для растений, животных и человека. В первую очередь такие метаболиты, как альтернариол, монометиловый эфир альтернариола и тенуазоновая кислота, которые были выявлены в зерне пшеницы в Европе, Северной Америке, Китае и Австралии [8].</w:t>
      </w:r>
    </w:p>
    <w:p w:rsidR="002F5E46" w:rsidRPr="00ED52E8" w:rsidRDefault="002F5E46" w:rsidP="008B23C6">
      <w:pPr>
        <w:spacing w:after="0" w:line="240" w:lineRule="auto"/>
        <w:ind w:firstLine="567"/>
        <w:jc w:val="both"/>
        <w:rPr>
          <w:rFonts w:ascii="Times New Roman CYR" w:hAnsi="Times New Roman CYR" w:cs="Times New Roman CYR"/>
          <w:b/>
          <w:bCs/>
          <w:sz w:val="24"/>
          <w:szCs w:val="24"/>
        </w:rPr>
      </w:pPr>
      <w:r w:rsidRPr="00ED52E8">
        <w:rPr>
          <w:rFonts w:ascii="Times New Roman CYR" w:hAnsi="Times New Roman CYR" w:cs="Times New Roman CYR"/>
          <w:sz w:val="24"/>
          <w:szCs w:val="24"/>
        </w:rPr>
        <w:t xml:space="preserve">Грибы рода </w:t>
      </w:r>
      <w:r w:rsidRPr="00ED52E8">
        <w:rPr>
          <w:rFonts w:ascii="Times New Roman CYR" w:hAnsi="Times New Roman CYR" w:cs="Times New Roman CYR"/>
          <w:i/>
          <w:sz w:val="24"/>
          <w:szCs w:val="24"/>
        </w:rPr>
        <w:t>Alternaria</w:t>
      </w:r>
      <w:r w:rsidRPr="00ED52E8">
        <w:rPr>
          <w:rFonts w:ascii="Times New Roman CYR" w:hAnsi="Times New Roman CYR" w:cs="Times New Roman CYR"/>
          <w:sz w:val="24"/>
          <w:szCs w:val="24"/>
        </w:rPr>
        <w:t xml:space="preserve"> на яблоне вызывают листовую пятнистость, гниль поверхности плодов и сердцевинную гниль. На листьях заболевание проявляется в виде бурых пятен, они могут объединяться, разрастаться, что приводит к пожелтению и опаданию листвы, снижению количества урожая [9]. Возбудители гнили плодов представляют опасность как продуценты токсичных для человека метаболитов. В качестве патогенов яблони в литературе упоминается не менее девяти видов </w:t>
      </w:r>
      <w:r w:rsidRPr="00ED52E8">
        <w:rPr>
          <w:rFonts w:ascii="Times New Roman CYR" w:hAnsi="Times New Roman CYR" w:cs="Times New Roman CYR"/>
          <w:i/>
          <w:sz w:val="24"/>
          <w:szCs w:val="24"/>
        </w:rPr>
        <w:t>Alternaria</w:t>
      </w:r>
      <w:r w:rsidRPr="00ED52E8">
        <w:rPr>
          <w:rFonts w:ascii="Times New Roman CYR" w:hAnsi="Times New Roman CYR" w:cs="Times New Roman CYR"/>
          <w:sz w:val="24"/>
          <w:szCs w:val="24"/>
        </w:rPr>
        <w:t xml:space="preserve"> [10]. В контексте данной статьи наиболее интересны два названия, используемые чаще других, – </w:t>
      </w:r>
      <w:r w:rsidRPr="00ED52E8">
        <w:rPr>
          <w:rFonts w:ascii="Times New Roman CYR" w:hAnsi="Times New Roman CYR" w:cs="Times New Roman CYR"/>
          <w:i/>
          <w:sz w:val="24"/>
          <w:szCs w:val="24"/>
        </w:rPr>
        <w:t>A. mali</w:t>
      </w:r>
      <w:r w:rsidRPr="00ED52E8">
        <w:rPr>
          <w:rFonts w:ascii="Times New Roman CYR" w:hAnsi="Times New Roman CYR" w:cs="Times New Roman CYR"/>
          <w:sz w:val="24"/>
          <w:szCs w:val="24"/>
        </w:rPr>
        <w:t xml:space="preserve"> Roberts и «яблоневый патотип </w:t>
      </w:r>
      <w:r w:rsidRPr="00ED52E8">
        <w:rPr>
          <w:rFonts w:ascii="Times New Roman CYR" w:hAnsi="Times New Roman CYR" w:cs="Times New Roman CYR"/>
          <w:i/>
          <w:sz w:val="24"/>
          <w:szCs w:val="24"/>
        </w:rPr>
        <w:t>A. alternata</w:t>
      </w:r>
      <w:r w:rsidRPr="00ED52E8">
        <w:rPr>
          <w:rFonts w:ascii="Times New Roman CYR" w:hAnsi="Times New Roman CYR" w:cs="Times New Roman CYR"/>
          <w:sz w:val="24"/>
          <w:szCs w:val="24"/>
        </w:rPr>
        <w:t xml:space="preserve">». Встречаются также неспециализированные полусапротрофные виды </w:t>
      </w:r>
      <w:r w:rsidRPr="00ED52E8">
        <w:rPr>
          <w:rFonts w:ascii="Times New Roman CYR" w:hAnsi="Times New Roman CYR" w:cs="Times New Roman CYR"/>
          <w:i/>
          <w:sz w:val="24"/>
          <w:szCs w:val="24"/>
        </w:rPr>
        <w:t>Alternaria</w:t>
      </w:r>
      <w:r w:rsidRPr="00ED52E8">
        <w:rPr>
          <w:rFonts w:ascii="Times New Roman CYR" w:hAnsi="Times New Roman CYR" w:cs="Times New Roman CYR"/>
          <w:sz w:val="24"/>
          <w:szCs w:val="24"/>
        </w:rPr>
        <w:t xml:space="preserve"> из трех видовых групп: «A</w:t>
      </w:r>
      <w:r w:rsidRPr="00ED52E8">
        <w:rPr>
          <w:rFonts w:ascii="Times New Roman CYR" w:hAnsi="Times New Roman CYR" w:cs="Times New Roman CYR"/>
          <w:i/>
          <w:sz w:val="24"/>
          <w:szCs w:val="24"/>
        </w:rPr>
        <w:t>. arborescens</w:t>
      </w:r>
      <w:r w:rsidRPr="00ED52E8">
        <w:rPr>
          <w:rFonts w:ascii="Times New Roman CYR" w:hAnsi="Times New Roman CYR" w:cs="Times New Roman CYR"/>
          <w:sz w:val="24"/>
          <w:szCs w:val="24"/>
        </w:rPr>
        <w:t>», «</w:t>
      </w:r>
      <w:r w:rsidRPr="00ED52E8">
        <w:rPr>
          <w:rFonts w:ascii="Times New Roman CYR" w:hAnsi="Times New Roman CYR" w:cs="Times New Roman CYR"/>
          <w:i/>
          <w:sz w:val="24"/>
          <w:szCs w:val="24"/>
        </w:rPr>
        <w:t>A. infectoria</w:t>
      </w:r>
      <w:r w:rsidRPr="00ED52E8">
        <w:rPr>
          <w:rFonts w:ascii="Times New Roman CYR" w:hAnsi="Times New Roman CYR" w:cs="Times New Roman CYR"/>
          <w:sz w:val="24"/>
          <w:szCs w:val="24"/>
        </w:rPr>
        <w:t>» и «A. </w:t>
      </w:r>
      <w:r w:rsidRPr="00ED52E8">
        <w:rPr>
          <w:rFonts w:ascii="Times New Roman CYR" w:hAnsi="Times New Roman CYR" w:cs="Times New Roman CYR"/>
          <w:i/>
          <w:sz w:val="24"/>
          <w:szCs w:val="24"/>
        </w:rPr>
        <w:t>tenuissima</w:t>
      </w:r>
      <w:r w:rsidRPr="00ED52E8">
        <w:rPr>
          <w:rFonts w:ascii="Times New Roman CYR" w:hAnsi="Times New Roman CYR" w:cs="Times New Roman CYR"/>
          <w:sz w:val="24"/>
          <w:szCs w:val="24"/>
        </w:rPr>
        <w:t xml:space="preserve">» [11]. </w:t>
      </w:r>
    </w:p>
    <w:p w:rsidR="002F5E46" w:rsidRPr="00ED52E8" w:rsidRDefault="002F5E46" w:rsidP="008B23C6">
      <w:pPr>
        <w:spacing w:after="0" w:line="240" w:lineRule="auto"/>
        <w:ind w:firstLine="567"/>
        <w:jc w:val="both"/>
        <w:rPr>
          <w:rFonts w:ascii="Times New Roman CYR" w:hAnsi="Times New Roman CYR" w:cs="Times New Roman CYR"/>
          <w:sz w:val="24"/>
          <w:szCs w:val="24"/>
        </w:rPr>
      </w:pPr>
      <w:r w:rsidRPr="00ED52E8">
        <w:rPr>
          <w:rFonts w:ascii="Times New Roman CYR" w:hAnsi="Times New Roman CYR" w:cs="Times New Roman CYR"/>
          <w:sz w:val="24"/>
          <w:szCs w:val="24"/>
        </w:rPr>
        <w:t xml:space="preserve">Об альтернариозах винограда, их вредоносности, распространении данные крайне ограничены. Так, И. С. Попушой (1989) приводит краткие сведения о возбудителе альтернариоза винограда </w:t>
      </w:r>
      <w:r w:rsidRPr="00ED52E8">
        <w:rPr>
          <w:rFonts w:ascii="Times New Roman CYR" w:hAnsi="Times New Roman CYR" w:cs="Times New Roman CYR"/>
          <w:i/>
          <w:sz w:val="24"/>
          <w:szCs w:val="24"/>
        </w:rPr>
        <w:t>Alternaria vitis</w:t>
      </w:r>
      <w:r w:rsidRPr="00ED52E8">
        <w:rPr>
          <w:rFonts w:ascii="Times New Roman CYR" w:hAnsi="Times New Roman CYR" w:cs="Times New Roman CYR"/>
          <w:sz w:val="24"/>
          <w:szCs w:val="24"/>
        </w:rPr>
        <w:t xml:space="preserve"> со ссылкой на F</w:t>
      </w:r>
      <w:r w:rsidRPr="00ED52E8">
        <w:rPr>
          <w:rFonts w:ascii="Times New Roman CYR" w:hAnsi="Times New Roman CYR" w:cs="Times New Roman CYR"/>
          <w:sz w:val="24"/>
          <w:szCs w:val="24"/>
          <w:lang w:val="en-US"/>
        </w:rPr>
        <w:t> </w:t>
      </w:r>
      <w:r w:rsidRPr="00ED52E8">
        <w:rPr>
          <w:rFonts w:ascii="Times New Roman CYR" w:hAnsi="Times New Roman CYR" w:cs="Times New Roman CYR"/>
          <w:sz w:val="24"/>
          <w:szCs w:val="24"/>
        </w:rPr>
        <w:t xml:space="preserve">Cavara [12]. Листья, пораженные </w:t>
      </w:r>
      <w:r w:rsidRPr="00ED52E8">
        <w:rPr>
          <w:rFonts w:ascii="Times New Roman CYR" w:hAnsi="Times New Roman CYR" w:cs="Times New Roman CYR"/>
          <w:i/>
          <w:sz w:val="24"/>
          <w:szCs w:val="24"/>
        </w:rPr>
        <w:t>A. vitis</w:t>
      </w:r>
      <w:r w:rsidRPr="00ED52E8">
        <w:rPr>
          <w:rFonts w:ascii="Times New Roman CYR" w:hAnsi="Times New Roman CYR" w:cs="Times New Roman CYR"/>
          <w:sz w:val="24"/>
          <w:szCs w:val="24"/>
        </w:rPr>
        <w:t xml:space="preserve">, покрывались серо-пепельными пятнами вдоль жилок с налетом коричневых пучкообразных конидиеносцев с цепочками конидий [13]. Тот же источник со ссылкой на </w:t>
      </w:r>
      <w:r w:rsidRPr="00ED52E8">
        <w:rPr>
          <w:rFonts w:ascii="Times New Roman CYR" w:hAnsi="Times New Roman CYR" w:cs="Times New Roman CYR"/>
          <w:sz w:val="24"/>
          <w:szCs w:val="24"/>
          <w:lang w:val="en-US"/>
        </w:rPr>
        <w:t>P</w:t>
      </w:r>
      <w:r w:rsidRPr="00ED52E8">
        <w:rPr>
          <w:rFonts w:ascii="Times New Roman CYR" w:hAnsi="Times New Roman CYR" w:cs="Times New Roman CYR"/>
          <w:sz w:val="24"/>
          <w:szCs w:val="24"/>
        </w:rPr>
        <w:t>.</w:t>
      </w:r>
      <w:r w:rsidRPr="00ED52E8">
        <w:rPr>
          <w:rFonts w:ascii="Times New Roman CYR" w:hAnsi="Times New Roman CYR" w:cs="Times New Roman CYR"/>
          <w:sz w:val="24"/>
          <w:szCs w:val="24"/>
          <w:lang w:val="en-US"/>
        </w:rPr>
        <w:t> Joly </w:t>
      </w:r>
      <w:r w:rsidRPr="00ED52E8">
        <w:rPr>
          <w:rFonts w:ascii="Times New Roman CYR" w:hAnsi="Times New Roman CYR" w:cs="Times New Roman CYR"/>
          <w:sz w:val="24"/>
          <w:szCs w:val="24"/>
        </w:rPr>
        <w:t xml:space="preserve">[1964] отмечает, что вид </w:t>
      </w:r>
      <w:r w:rsidRPr="00ED52E8">
        <w:rPr>
          <w:rFonts w:ascii="Times New Roman CYR" w:hAnsi="Times New Roman CYR" w:cs="Times New Roman CYR"/>
          <w:i/>
          <w:sz w:val="24"/>
          <w:szCs w:val="24"/>
          <w:lang w:val="en-US"/>
        </w:rPr>
        <w:t>Alternaria</w:t>
      </w:r>
      <w:r w:rsidRPr="00ED52E8">
        <w:rPr>
          <w:rFonts w:ascii="Times New Roman CYR" w:hAnsi="Times New Roman CYR" w:cs="Times New Roman CYR"/>
          <w:i/>
          <w:sz w:val="24"/>
          <w:szCs w:val="24"/>
        </w:rPr>
        <w:t xml:space="preserve"> </w:t>
      </w:r>
      <w:r w:rsidRPr="00ED52E8">
        <w:rPr>
          <w:rFonts w:ascii="Times New Roman CYR" w:hAnsi="Times New Roman CYR" w:cs="Times New Roman CYR"/>
          <w:i/>
          <w:sz w:val="24"/>
          <w:szCs w:val="24"/>
          <w:lang w:val="en-US"/>
        </w:rPr>
        <w:t>vitis</w:t>
      </w:r>
      <w:r w:rsidRPr="00ED52E8">
        <w:rPr>
          <w:rFonts w:ascii="Times New Roman CYR" w:hAnsi="Times New Roman CYR" w:cs="Times New Roman CYR"/>
          <w:i/>
          <w:sz w:val="24"/>
          <w:szCs w:val="24"/>
        </w:rPr>
        <w:t xml:space="preserve"> </w:t>
      </w:r>
      <w:r w:rsidRPr="00ED52E8">
        <w:rPr>
          <w:rFonts w:ascii="Times New Roman CYR" w:hAnsi="Times New Roman CYR" w:cs="Times New Roman CYR"/>
          <w:sz w:val="24"/>
          <w:szCs w:val="24"/>
        </w:rPr>
        <w:t xml:space="preserve">не является специализированным видом, а фактически является видом </w:t>
      </w:r>
      <w:r w:rsidRPr="00ED52E8">
        <w:rPr>
          <w:rFonts w:ascii="Times New Roman CYR" w:hAnsi="Times New Roman CYR" w:cs="Times New Roman CYR"/>
          <w:i/>
          <w:sz w:val="24"/>
          <w:szCs w:val="24"/>
          <w:lang w:val="en-US"/>
        </w:rPr>
        <w:t>Alternaria</w:t>
      </w:r>
      <w:r w:rsidRPr="00ED52E8">
        <w:rPr>
          <w:rFonts w:ascii="Times New Roman CYR" w:hAnsi="Times New Roman CYR" w:cs="Times New Roman CYR"/>
          <w:i/>
          <w:sz w:val="24"/>
          <w:szCs w:val="24"/>
        </w:rPr>
        <w:t xml:space="preserve"> </w:t>
      </w:r>
      <w:r w:rsidRPr="00ED52E8">
        <w:rPr>
          <w:rFonts w:ascii="Times New Roman CYR" w:hAnsi="Times New Roman CYR" w:cs="Times New Roman CYR"/>
          <w:i/>
          <w:sz w:val="24"/>
          <w:szCs w:val="24"/>
          <w:lang w:val="en-US"/>
        </w:rPr>
        <w:t>tenuissima</w:t>
      </w:r>
      <w:r w:rsidRPr="00ED52E8">
        <w:rPr>
          <w:rFonts w:ascii="Times New Roman CYR" w:hAnsi="Times New Roman CYR" w:cs="Times New Roman CYR"/>
          <w:i/>
          <w:sz w:val="24"/>
          <w:szCs w:val="24"/>
        </w:rPr>
        <w:t xml:space="preserve"> </w:t>
      </w:r>
      <w:r w:rsidRPr="00ED52E8">
        <w:rPr>
          <w:rFonts w:ascii="Times New Roman CYR" w:hAnsi="Times New Roman CYR" w:cs="Times New Roman CYR"/>
          <w:sz w:val="24"/>
          <w:szCs w:val="24"/>
        </w:rPr>
        <w:t xml:space="preserve">[14]. Первые результаты исследований по изучению альтернариозов винограда в Краснодарском крае выявили в качестве возбудителя </w:t>
      </w:r>
      <w:r w:rsidRPr="00ED52E8">
        <w:rPr>
          <w:rFonts w:ascii="Times New Roman CYR" w:hAnsi="Times New Roman CYR" w:cs="Times New Roman CYR"/>
          <w:i/>
          <w:sz w:val="24"/>
          <w:szCs w:val="24"/>
        </w:rPr>
        <w:t>A.</w:t>
      </w:r>
      <w:r w:rsidRPr="00ED52E8">
        <w:rPr>
          <w:rFonts w:ascii="Times New Roman CYR" w:hAnsi="Times New Roman CYR" w:cs="Times New Roman CYR"/>
          <w:i/>
          <w:sz w:val="24"/>
          <w:szCs w:val="24"/>
          <w:lang w:val="en-US"/>
        </w:rPr>
        <w:t> tenuissima</w:t>
      </w:r>
      <w:r w:rsidRPr="00ED52E8">
        <w:rPr>
          <w:rFonts w:ascii="Times New Roman CYR" w:hAnsi="Times New Roman CYR" w:cs="Times New Roman CYR"/>
          <w:i/>
          <w:sz w:val="24"/>
          <w:szCs w:val="24"/>
        </w:rPr>
        <w:t xml:space="preserve">, </w:t>
      </w:r>
      <w:r w:rsidRPr="00ED52E8">
        <w:rPr>
          <w:rFonts w:ascii="Times New Roman CYR" w:hAnsi="Times New Roman CYR" w:cs="Times New Roman CYR"/>
          <w:sz w:val="24"/>
          <w:szCs w:val="24"/>
        </w:rPr>
        <w:t>описанные симптомы отличались от приведенных выше. Проявление болезни зафиксировано как листовая пятнистость – появление очень мелких точечных пятен по всей поверхности листа, сначала с нижней стороны, а затем некрозы становятся видны с верхней стороны листа [3, 15].</w:t>
      </w:r>
    </w:p>
    <w:p w:rsidR="002F5E46" w:rsidRPr="00ED52E8" w:rsidRDefault="002F5E46" w:rsidP="008B23C6">
      <w:pPr>
        <w:spacing w:after="0" w:line="240" w:lineRule="auto"/>
        <w:ind w:firstLine="567"/>
        <w:jc w:val="both"/>
        <w:rPr>
          <w:rFonts w:ascii="Times New Roman CYR" w:hAnsi="Times New Roman CYR" w:cs="Times New Roman CYR"/>
          <w:sz w:val="24"/>
          <w:szCs w:val="24"/>
        </w:rPr>
      </w:pPr>
      <w:r w:rsidRPr="00ED52E8">
        <w:rPr>
          <w:rFonts w:ascii="Times New Roman CYR" w:hAnsi="Times New Roman CYR" w:cs="Times New Roman CYR"/>
          <w:i/>
          <w:sz w:val="24"/>
          <w:szCs w:val="24"/>
        </w:rPr>
        <w:t>Alternaria helianthi</w:t>
      </w:r>
      <w:r w:rsidRPr="00ED52E8">
        <w:rPr>
          <w:rFonts w:ascii="Times New Roman CYR" w:hAnsi="Times New Roman CYR" w:cs="Times New Roman CYR"/>
          <w:sz w:val="24"/>
          <w:szCs w:val="24"/>
        </w:rPr>
        <w:t xml:space="preserve"> чаще всего упоминается в литературе как возбудитель темно-бурой (в некоторых источниках черной) пятнистости подсолнечника. </w:t>
      </w:r>
      <w:r w:rsidRPr="00ED52E8">
        <w:rPr>
          <w:rFonts w:ascii="Times New Roman CYR" w:hAnsi="Times New Roman CYR" w:cs="Times New Roman CYR"/>
          <w:i/>
          <w:sz w:val="24"/>
          <w:szCs w:val="24"/>
        </w:rPr>
        <w:t>A. helianthi</w:t>
      </w:r>
      <w:r w:rsidRPr="00ED52E8">
        <w:rPr>
          <w:rFonts w:ascii="Times New Roman CYR" w:hAnsi="Times New Roman CYR" w:cs="Times New Roman CYR"/>
          <w:sz w:val="24"/>
          <w:szCs w:val="24"/>
        </w:rPr>
        <w:t xml:space="preserve"> встречается в большинстве регионов, возделывающих подсолнечник, и продолжает распространяться на новые территории. Так, патоген обнаружен впервые в штате Луизиана США только в </w:t>
      </w:r>
      <w:smartTag w:uri="urn:schemas-microsoft-com:office:smarttags" w:element="metricconverter">
        <w:smartTagPr>
          <w:attr w:name="ProductID" w:val="2009 г"/>
        </w:smartTagPr>
        <w:r w:rsidRPr="00ED52E8">
          <w:rPr>
            <w:rFonts w:ascii="Times New Roman CYR" w:hAnsi="Times New Roman CYR" w:cs="Times New Roman CYR"/>
            <w:sz w:val="24"/>
            <w:szCs w:val="24"/>
          </w:rPr>
          <w:t>2009 г</w:t>
        </w:r>
      </w:smartTag>
      <w:r w:rsidRPr="00ED52E8">
        <w:rPr>
          <w:rFonts w:ascii="Times New Roman CYR" w:hAnsi="Times New Roman CYR" w:cs="Times New Roman CYR"/>
          <w:sz w:val="24"/>
          <w:szCs w:val="24"/>
        </w:rPr>
        <w:t xml:space="preserve">., в Сингапуре – в </w:t>
      </w:r>
      <w:smartTag w:uri="urn:schemas-microsoft-com:office:smarttags" w:element="metricconverter">
        <w:smartTagPr>
          <w:attr w:name="ProductID" w:val="2010 г"/>
        </w:smartTagPr>
        <w:r w:rsidRPr="00ED52E8">
          <w:rPr>
            <w:rFonts w:ascii="Times New Roman CYR" w:hAnsi="Times New Roman CYR" w:cs="Times New Roman CYR"/>
            <w:sz w:val="24"/>
            <w:szCs w:val="24"/>
          </w:rPr>
          <w:t>2010 г</w:t>
        </w:r>
      </w:smartTag>
      <w:r w:rsidRPr="00ED52E8">
        <w:rPr>
          <w:rFonts w:ascii="Times New Roman CYR" w:hAnsi="Times New Roman CYR" w:cs="Times New Roman CYR"/>
          <w:sz w:val="24"/>
          <w:szCs w:val="24"/>
        </w:rPr>
        <w:t xml:space="preserve">. Наибольший ущерб он наносит при сочетании высоких температур (от плюс 25 до плюс 30 °С) и влажности воздуха свыше 70 %. Известно также, что </w:t>
      </w:r>
      <w:r w:rsidRPr="00ED52E8">
        <w:rPr>
          <w:rFonts w:ascii="Times New Roman CYR" w:hAnsi="Times New Roman CYR" w:cs="Times New Roman CYR"/>
          <w:i/>
          <w:sz w:val="24"/>
          <w:szCs w:val="24"/>
        </w:rPr>
        <w:t>A. alternata</w:t>
      </w:r>
      <w:r w:rsidRPr="00ED52E8">
        <w:rPr>
          <w:rFonts w:ascii="Times New Roman CYR" w:hAnsi="Times New Roman CYR" w:cs="Times New Roman CYR"/>
          <w:sz w:val="24"/>
          <w:szCs w:val="24"/>
        </w:rPr>
        <w:t xml:space="preserve"> может поражать подсолнечник так же, как и </w:t>
      </w:r>
      <w:r w:rsidRPr="00ED52E8">
        <w:rPr>
          <w:rFonts w:ascii="Times New Roman CYR" w:hAnsi="Times New Roman CYR" w:cs="Times New Roman CYR"/>
          <w:i/>
          <w:sz w:val="24"/>
          <w:szCs w:val="24"/>
        </w:rPr>
        <w:t>A. helianthi</w:t>
      </w:r>
      <w:r w:rsidRPr="00ED52E8">
        <w:rPr>
          <w:rFonts w:ascii="Times New Roman CYR" w:hAnsi="Times New Roman CYR" w:cs="Times New Roman CYR"/>
          <w:sz w:val="24"/>
          <w:szCs w:val="24"/>
        </w:rPr>
        <w:t xml:space="preserve"> [16].</w:t>
      </w:r>
    </w:p>
    <w:p w:rsidR="002F5E46" w:rsidRPr="00ED52E8" w:rsidRDefault="002F5E46" w:rsidP="008B23C6">
      <w:pPr>
        <w:spacing w:after="0" w:line="240" w:lineRule="auto"/>
        <w:ind w:firstLine="567"/>
        <w:jc w:val="both"/>
        <w:rPr>
          <w:rFonts w:ascii="Times New Roman CYR" w:hAnsi="Times New Roman CYR" w:cs="Times New Roman CYR"/>
          <w:bCs/>
          <w:sz w:val="24"/>
          <w:szCs w:val="24"/>
          <w:lang w:bidi="ru-RU"/>
        </w:rPr>
      </w:pPr>
      <w:r w:rsidRPr="00ED52E8">
        <w:rPr>
          <w:rFonts w:ascii="Times New Roman CYR" w:hAnsi="Times New Roman CYR" w:cs="Times New Roman CYR"/>
          <w:bCs/>
          <w:sz w:val="24"/>
          <w:szCs w:val="24"/>
          <w:lang w:bidi="ru-RU"/>
        </w:rPr>
        <w:t xml:space="preserve">По результатам исследований, на пасленовых культурах чаще всего выявляются мелкоспоровые виды </w:t>
      </w:r>
      <w:r w:rsidRPr="00ED52E8">
        <w:rPr>
          <w:rFonts w:ascii="Times New Roman CYR" w:hAnsi="Times New Roman CYR" w:cs="Times New Roman CYR"/>
          <w:bCs/>
          <w:i/>
          <w:sz w:val="24"/>
          <w:szCs w:val="24"/>
          <w:lang w:bidi="ru-RU"/>
        </w:rPr>
        <w:t>Alternaria</w:t>
      </w:r>
      <w:r w:rsidRPr="00ED52E8">
        <w:rPr>
          <w:rFonts w:ascii="Times New Roman CYR" w:hAnsi="Times New Roman CYR" w:cs="Times New Roman CYR"/>
          <w:bCs/>
          <w:sz w:val="24"/>
          <w:szCs w:val="24"/>
          <w:lang w:bidi="ru-RU"/>
        </w:rPr>
        <w:t xml:space="preserve">, такие как </w:t>
      </w:r>
      <w:r w:rsidRPr="00ED52E8">
        <w:rPr>
          <w:rFonts w:ascii="Times New Roman CYR" w:hAnsi="Times New Roman CYR" w:cs="Times New Roman CYR"/>
          <w:bCs/>
          <w:i/>
          <w:sz w:val="24"/>
          <w:szCs w:val="24"/>
          <w:lang w:bidi="ru-RU"/>
        </w:rPr>
        <w:t>A. tenuissima</w:t>
      </w:r>
      <w:r w:rsidRPr="00ED52E8">
        <w:rPr>
          <w:rFonts w:ascii="Times New Roman CYR" w:hAnsi="Times New Roman CYR" w:cs="Times New Roman CYR"/>
          <w:bCs/>
          <w:sz w:val="24"/>
          <w:szCs w:val="24"/>
          <w:lang w:bidi="ru-RU"/>
        </w:rPr>
        <w:t xml:space="preserve"> и </w:t>
      </w:r>
      <w:r w:rsidRPr="00ED52E8">
        <w:rPr>
          <w:rFonts w:ascii="Times New Roman CYR" w:hAnsi="Times New Roman CYR" w:cs="Times New Roman CYR"/>
          <w:bCs/>
          <w:i/>
          <w:sz w:val="24"/>
          <w:szCs w:val="24"/>
          <w:lang w:bidi="ru-RU"/>
        </w:rPr>
        <w:t>A. arborescens</w:t>
      </w:r>
      <w:r w:rsidRPr="00ED52E8">
        <w:rPr>
          <w:rFonts w:ascii="Times New Roman CYR" w:hAnsi="Times New Roman CYR" w:cs="Times New Roman CYR"/>
          <w:bCs/>
          <w:sz w:val="24"/>
          <w:szCs w:val="24"/>
          <w:lang w:bidi="ru-RU"/>
        </w:rPr>
        <w:t xml:space="preserve">. </w:t>
      </w:r>
      <w:r w:rsidRPr="00ED52E8">
        <w:rPr>
          <w:rFonts w:ascii="Times New Roman CYR" w:hAnsi="Times New Roman CYR" w:cs="Times New Roman CYR"/>
          <w:bCs/>
          <w:i/>
          <w:iCs/>
          <w:sz w:val="24"/>
          <w:szCs w:val="24"/>
          <w:lang w:bidi="en-US"/>
        </w:rPr>
        <w:t>A. solani</w:t>
      </w:r>
      <w:r w:rsidRPr="00ED52E8">
        <w:rPr>
          <w:rFonts w:ascii="Times New Roman CYR" w:hAnsi="Times New Roman CYR" w:cs="Times New Roman CYR"/>
          <w:bCs/>
          <w:sz w:val="24"/>
          <w:szCs w:val="24"/>
        </w:rPr>
        <w:t xml:space="preserve"> </w:t>
      </w:r>
      <w:r w:rsidRPr="00ED52E8">
        <w:rPr>
          <w:rFonts w:ascii="Times New Roman CYR" w:hAnsi="Times New Roman CYR" w:cs="Times New Roman CYR"/>
          <w:bCs/>
          <w:sz w:val="24"/>
          <w:szCs w:val="24"/>
          <w:lang w:bidi="ru-RU"/>
        </w:rPr>
        <w:t xml:space="preserve">и </w:t>
      </w:r>
      <w:r w:rsidRPr="00ED52E8">
        <w:rPr>
          <w:rFonts w:ascii="Times New Roman CYR" w:hAnsi="Times New Roman CYR" w:cs="Times New Roman CYR"/>
          <w:bCs/>
          <w:i/>
          <w:iCs/>
          <w:sz w:val="24"/>
          <w:szCs w:val="24"/>
          <w:lang w:bidi="en-US"/>
        </w:rPr>
        <w:t>A. tomatophila</w:t>
      </w:r>
      <w:r w:rsidRPr="00ED52E8">
        <w:rPr>
          <w:rFonts w:ascii="Times New Roman CYR" w:hAnsi="Times New Roman CYR" w:cs="Times New Roman CYR"/>
          <w:bCs/>
          <w:sz w:val="24"/>
          <w:szCs w:val="24"/>
        </w:rPr>
        <w:t xml:space="preserve"> </w:t>
      </w:r>
      <w:r w:rsidRPr="00ED52E8">
        <w:rPr>
          <w:rFonts w:ascii="Times New Roman CYR" w:hAnsi="Times New Roman CYR" w:cs="Times New Roman CYR"/>
          <w:bCs/>
          <w:sz w:val="24"/>
          <w:szCs w:val="24"/>
          <w:lang w:bidi="ru-RU"/>
        </w:rPr>
        <w:t xml:space="preserve">вызывают развитие крупных некрозов на листьях картофеля и листовых дисков томата [17]. Виды же </w:t>
      </w:r>
      <w:r w:rsidRPr="00ED52E8">
        <w:rPr>
          <w:rFonts w:ascii="Times New Roman CYR" w:hAnsi="Times New Roman CYR" w:cs="Times New Roman CYR"/>
          <w:bCs/>
          <w:i/>
          <w:sz w:val="24"/>
          <w:szCs w:val="24"/>
          <w:lang w:bidi="ru-RU"/>
        </w:rPr>
        <w:t>A. alternata</w:t>
      </w:r>
      <w:r w:rsidRPr="00ED52E8">
        <w:rPr>
          <w:rFonts w:ascii="Times New Roman CYR" w:hAnsi="Times New Roman CYR" w:cs="Times New Roman CYR"/>
          <w:bCs/>
          <w:sz w:val="24"/>
          <w:szCs w:val="24"/>
          <w:lang w:bidi="ru-RU"/>
        </w:rPr>
        <w:t xml:space="preserve"> и </w:t>
      </w:r>
      <w:r w:rsidRPr="00ED52E8">
        <w:rPr>
          <w:rFonts w:ascii="Times New Roman CYR" w:hAnsi="Times New Roman CYR" w:cs="Times New Roman CYR"/>
          <w:bCs/>
          <w:i/>
          <w:sz w:val="24"/>
          <w:szCs w:val="24"/>
          <w:lang w:bidi="ru-RU"/>
        </w:rPr>
        <w:t>A. infectoria</w:t>
      </w:r>
      <w:r w:rsidRPr="00ED52E8">
        <w:rPr>
          <w:rFonts w:ascii="Times New Roman CYR" w:hAnsi="Times New Roman CYR" w:cs="Times New Roman CYR"/>
          <w:bCs/>
          <w:sz w:val="24"/>
          <w:szCs w:val="24"/>
          <w:lang w:bidi="ru-RU"/>
        </w:rPr>
        <w:t xml:space="preserve"> встречаются редко. Альтернариоз пасленовых поражает листья, стебли, клубни и плоды и обладает высокой вредоносностью. Потери урожая картофеля составляют 10-50 %, потери урожая томатов могут достигать 78-90 % [5].</w:t>
      </w:r>
    </w:p>
    <w:p w:rsidR="002F5E46" w:rsidRPr="00ED52E8" w:rsidRDefault="002F5E46" w:rsidP="008B23C6">
      <w:pPr>
        <w:spacing w:after="0" w:line="240" w:lineRule="auto"/>
        <w:ind w:firstLine="567"/>
        <w:jc w:val="both"/>
        <w:rPr>
          <w:rFonts w:ascii="Times New Roman CYR" w:hAnsi="Times New Roman CYR" w:cs="Times New Roman CYR"/>
          <w:sz w:val="24"/>
          <w:szCs w:val="24"/>
        </w:rPr>
      </w:pPr>
      <w:r w:rsidRPr="00ED52E8">
        <w:rPr>
          <w:rFonts w:ascii="Times New Roman CYR" w:hAnsi="Times New Roman CYR" w:cs="Times New Roman CYR"/>
          <w:sz w:val="24"/>
          <w:szCs w:val="24"/>
        </w:rPr>
        <w:lastRenderedPageBreak/>
        <w:t xml:space="preserve">Значительная подверженность корнеплодов моркови поражению болезнями составляет основную трудность в получении стабильно высоких урожаев корнеплодов столовой моркови. Альтернариоз считается одним из наиболее вредоносных и часто встречающихся заболеваний моркови. Иногда альтернариоз вызывает полную гибель корнеплодов, а выпады семенников могут достигать 40%. Болезнь приводит к подсыханию и отмиранию листьев на 70-80 %, вследствие чего снижается урожай корнеплодов на 35-50 %, а во время хранения гибель корнеплодов составляет от 30-60 %. Патогенным для моркови видом является </w:t>
      </w:r>
      <w:r w:rsidRPr="00ED52E8">
        <w:rPr>
          <w:rFonts w:ascii="Times New Roman CYR" w:hAnsi="Times New Roman CYR" w:cs="Times New Roman CYR"/>
          <w:i/>
          <w:sz w:val="24"/>
          <w:szCs w:val="24"/>
        </w:rPr>
        <w:t xml:space="preserve">Alternaria radicina </w:t>
      </w:r>
      <w:r w:rsidRPr="00ED52E8">
        <w:rPr>
          <w:rFonts w:ascii="Times New Roman CYR" w:hAnsi="Times New Roman CYR" w:cs="Times New Roman CYR"/>
          <w:sz w:val="24"/>
          <w:szCs w:val="24"/>
        </w:rPr>
        <w:t>[18].</w:t>
      </w:r>
    </w:p>
    <w:p w:rsidR="002F5E46" w:rsidRPr="00ED52E8" w:rsidRDefault="002F5E46" w:rsidP="008B23C6">
      <w:pPr>
        <w:spacing w:after="0" w:line="240" w:lineRule="auto"/>
        <w:ind w:firstLine="567"/>
        <w:jc w:val="both"/>
        <w:rPr>
          <w:rFonts w:ascii="Times New Roman CYR" w:hAnsi="Times New Roman CYR" w:cs="Times New Roman CYR"/>
          <w:sz w:val="24"/>
          <w:szCs w:val="24"/>
        </w:rPr>
      </w:pPr>
      <w:r w:rsidRPr="00ED52E8">
        <w:rPr>
          <w:rFonts w:ascii="Times New Roman CYR" w:hAnsi="Times New Roman CYR" w:cs="Times New Roman CYR"/>
          <w:sz w:val="24"/>
          <w:szCs w:val="24"/>
        </w:rPr>
        <w:t xml:space="preserve">Виды </w:t>
      </w:r>
      <w:r w:rsidRPr="00ED52E8">
        <w:rPr>
          <w:rFonts w:ascii="Times New Roman CYR" w:hAnsi="Times New Roman CYR" w:cs="Times New Roman CYR"/>
          <w:i/>
          <w:sz w:val="24"/>
          <w:szCs w:val="24"/>
          <w:lang w:val="en-US"/>
        </w:rPr>
        <w:t>Alternaria</w:t>
      </w:r>
      <w:r w:rsidRPr="00ED52E8">
        <w:rPr>
          <w:rFonts w:ascii="Times New Roman CYR" w:hAnsi="Times New Roman CYR" w:cs="Times New Roman CYR"/>
          <w:sz w:val="24"/>
          <w:szCs w:val="24"/>
        </w:rPr>
        <w:t xml:space="preserve"> поражают растения из семейства </w:t>
      </w:r>
      <w:r w:rsidRPr="00ED52E8">
        <w:rPr>
          <w:rFonts w:ascii="Times New Roman CYR" w:hAnsi="Times New Roman CYR" w:cs="Times New Roman CYR"/>
          <w:i/>
          <w:sz w:val="24"/>
          <w:szCs w:val="24"/>
          <w:lang w:val="en-US"/>
        </w:rPr>
        <w:t>Brassicaceae</w:t>
      </w:r>
      <w:r w:rsidRPr="00ED52E8">
        <w:rPr>
          <w:rFonts w:ascii="Times New Roman CYR" w:hAnsi="Times New Roman CYR" w:cs="Times New Roman CYR"/>
          <w:i/>
          <w:sz w:val="24"/>
          <w:szCs w:val="24"/>
        </w:rPr>
        <w:t xml:space="preserve"> </w:t>
      </w:r>
      <w:r w:rsidRPr="00ED52E8">
        <w:rPr>
          <w:rFonts w:ascii="Times New Roman CYR" w:hAnsi="Times New Roman CYR" w:cs="Times New Roman CYR"/>
          <w:sz w:val="24"/>
          <w:szCs w:val="24"/>
        </w:rPr>
        <w:t xml:space="preserve">практически повсеместно, где возделывают крестоцветные. Альтернариоз поражает листья и другие надземные органы растений. Происходит снижение урожая, ухудшение посевных качеств семян, загрязнение продукции (например, горчицы и рапсового масла) микотоксинами. На территории России встречается несколько патогенных видов: </w:t>
      </w:r>
      <w:r w:rsidRPr="00ED52E8">
        <w:rPr>
          <w:rFonts w:ascii="Times New Roman CYR" w:hAnsi="Times New Roman CYR" w:cs="Times New Roman CYR"/>
          <w:i/>
          <w:sz w:val="24"/>
          <w:szCs w:val="24"/>
          <w:lang w:val="en-US"/>
        </w:rPr>
        <w:t>Alternaria</w:t>
      </w:r>
      <w:r w:rsidRPr="00ED52E8">
        <w:rPr>
          <w:rFonts w:ascii="Times New Roman CYR" w:hAnsi="Times New Roman CYR" w:cs="Times New Roman CYR"/>
          <w:i/>
          <w:sz w:val="24"/>
          <w:szCs w:val="24"/>
        </w:rPr>
        <w:t xml:space="preserve"> </w:t>
      </w:r>
      <w:r w:rsidRPr="00ED52E8">
        <w:rPr>
          <w:rFonts w:ascii="Times New Roman CYR" w:hAnsi="Times New Roman CYR" w:cs="Times New Roman CYR"/>
          <w:i/>
          <w:sz w:val="24"/>
          <w:szCs w:val="24"/>
          <w:lang w:val="en-US"/>
        </w:rPr>
        <w:t>brassicae</w:t>
      </w:r>
      <w:r w:rsidRPr="00ED52E8">
        <w:rPr>
          <w:rFonts w:ascii="Times New Roman CYR" w:hAnsi="Times New Roman CYR" w:cs="Times New Roman CYR"/>
          <w:i/>
          <w:sz w:val="24"/>
          <w:szCs w:val="24"/>
        </w:rPr>
        <w:t xml:space="preserve">, </w:t>
      </w:r>
      <w:r w:rsidRPr="00ED52E8">
        <w:rPr>
          <w:rFonts w:ascii="Times New Roman CYR" w:hAnsi="Times New Roman CYR" w:cs="Times New Roman CYR"/>
          <w:i/>
          <w:sz w:val="24"/>
          <w:szCs w:val="24"/>
          <w:lang w:val="en-US"/>
        </w:rPr>
        <w:t>A</w:t>
      </w:r>
      <w:r w:rsidRPr="00ED52E8">
        <w:rPr>
          <w:rFonts w:ascii="Times New Roman CYR" w:hAnsi="Times New Roman CYR" w:cs="Times New Roman CYR"/>
          <w:i/>
          <w:sz w:val="24"/>
          <w:szCs w:val="24"/>
        </w:rPr>
        <w:t>. </w:t>
      </w:r>
      <w:r w:rsidRPr="00ED52E8">
        <w:rPr>
          <w:rFonts w:ascii="Times New Roman CYR" w:hAnsi="Times New Roman CYR" w:cs="Times New Roman CYR"/>
          <w:i/>
          <w:sz w:val="24"/>
          <w:szCs w:val="24"/>
          <w:lang w:val="en-US"/>
        </w:rPr>
        <w:t>brassicicola</w:t>
      </w:r>
      <w:r w:rsidRPr="00ED52E8">
        <w:rPr>
          <w:rFonts w:ascii="Times New Roman CYR" w:hAnsi="Times New Roman CYR" w:cs="Times New Roman CYR"/>
          <w:i/>
          <w:sz w:val="24"/>
          <w:szCs w:val="24"/>
        </w:rPr>
        <w:t xml:space="preserve">, </w:t>
      </w:r>
      <w:r w:rsidRPr="00ED52E8">
        <w:rPr>
          <w:rFonts w:ascii="Times New Roman CYR" w:hAnsi="Times New Roman CYR" w:cs="Times New Roman CYR"/>
          <w:i/>
          <w:sz w:val="24"/>
          <w:szCs w:val="24"/>
          <w:lang w:val="en-US"/>
        </w:rPr>
        <w:t>A</w:t>
      </w:r>
      <w:r w:rsidRPr="00ED52E8">
        <w:rPr>
          <w:rFonts w:ascii="Times New Roman CYR" w:hAnsi="Times New Roman CYR" w:cs="Times New Roman CYR"/>
          <w:i/>
          <w:sz w:val="24"/>
          <w:szCs w:val="24"/>
        </w:rPr>
        <w:t>. </w:t>
      </w:r>
      <w:r w:rsidRPr="00ED52E8">
        <w:rPr>
          <w:rFonts w:ascii="Times New Roman CYR" w:hAnsi="Times New Roman CYR" w:cs="Times New Roman CYR"/>
          <w:i/>
          <w:sz w:val="24"/>
          <w:szCs w:val="24"/>
          <w:lang w:val="en-US"/>
        </w:rPr>
        <w:t>japonica</w:t>
      </w:r>
      <w:r w:rsidRPr="00ED52E8">
        <w:rPr>
          <w:rFonts w:ascii="Times New Roman CYR" w:hAnsi="Times New Roman CYR" w:cs="Times New Roman CYR"/>
          <w:i/>
          <w:sz w:val="24"/>
          <w:szCs w:val="24"/>
        </w:rPr>
        <w:t>.</w:t>
      </w:r>
      <w:r w:rsidRPr="00ED52E8">
        <w:rPr>
          <w:rFonts w:ascii="Times New Roman CYR" w:hAnsi="Times New Roman CYR" w:cs="Times New Roman CYR"/>
          <w:sz w:val="24"/>
          <w:szCs w:val="24"/>
        </w:rPr>
        <w:t xml:space="preserve"> Поражение листьев капусты грибом </w:t>
      </w:r>
      <w:r w:rsidRPr="00ED52E8">
        <w:rPr>
          <w:rFonts w:ascii="Times New Roman CYR" w:hAnsi="Times New Roman CYR" w:cs="Times New Roman CYR"/>
          <w:i/>
          <w:sz w:val="24"/>
          <w:szCs w:val="24"/>
          <w:lang w:val="en-US"/>
        </w:rPr>
        <w:t>Alternaria</w:t>
      </w:r>
      <w:r w:rsidRPr="00ED52E8">
        <w:rPr>
          <w:rFonts w:ascii="Times New Roman CYR" w:hAnsi="Times New Roman CYR" w:cs="Times New Roman CYR"/>
          <w:i/>
          <w:sz w:val="24"/>
          <w:szCs w:val="24"/>
        </w:rPr>
        <w:t xml:space="preserve"> </w:t>
      </w:r>
      <w:r w:rsidRPr="00ED52E8">
        <w:rPr>
          <w:rFonts w:ascii="Times New Roman CYR" w:hAnsi="Times New Roman CYR" w:cs="Times New Roman CYR"/>
          <w:i/>
          <w:sz w:val="24"/>
          <w:szCs w:val="24"/>
          <w:lang w:val="en-US"/>
        </w:rPr>
        <w:t>brassicicola</w:t>
      </w:r>
      <w:r w:rsidRPr="00ED52E8">
        <w:rPr>
          <w:rFonts w:ascii="Times New Roman CYR" w:hAnsi="Times New Roman CYR" w:cs="Times New Roman CYR"/>
          <w:i/>
          <w:sz w:val="24"/>
          <w:szCs w:val="24"/>
        </w:rPr>
        <w:t xml:space="preserve"> </w:t>
      </w:r>
      <w:r w:rsidRPr="00ED52E8">
        <w:rPr>
          <w:rFonts w:ascii="Times New Roman CYR" w:hAnsi="Times New Roman CYR" w:cs="Times New Roman CYR"/>
          <w:sz w:val="24"/>
          <w:szCs w:val="24"/>
        </w:rPr>
        <w:t xml:space="preserve">может достигать от 5 до 30 %, что часто приводит к полному их отмиранию [19]. Многие партии семян </w:t>
      </w:r>
      <w:r w:rsidRPr="00ED52E8">
        <w:rPr>
          <w:rFonts w:ascii="Times New Roman CYR" w:hAnsi="Times New Roman CYR" w:cs="Times New Roman CYR"/>
          <w:i/>
          <w:sz w:val="24"/>
          <w:szCs w:val="24"/>
          <w:lang w:val="en-US"/>
        </w:rPr>
        <w:t>Brassica</w:t>
      </w:r>
      <w:r w:rsidRPr="00ED52E8">
        <w:rPr>
          <w:rFonts w:ascii="Times New Roman CYR" w:hAnsi="Times New Roman CYR" w:cs="Times New Roman CYR"/>
          <w:i/>
          <w:sz w:val="24"/>
          <w:szCs w:val="24"/>
        </w:rPr>
        <w:t xml:space="preserve"> </w:t>
      </w:r>
      <w:r w:rsidRPr="00ED52E8">
        <w:rPr>
          <w:rFonts w:ascii="Times New Roman CYR" w:hAnsi="Times New Roman CYR" w:cs="Times New Roman CYR"/>
          <w:i/>
          <w:sz w:val="24"/>
          <w:szCs w:val="24"/>
          <w:lang w:val="en-US"/>
        </w:rPr>
        <w:t>oleracea</w:t>
      </w:r>
      <w:r w:rsidRPr="00ED52E8">
        <w:rPr>
          <w:rFonts w:ascii="Times New Roman CYR" w:hAnsi="Times New Roman CYR" w:cs="Times New Roman CYR"/>
          <w:sz w:val="24"/>
          <w:szCs w:val="24"/>
        </w:rPr>
        <w:t xml:space="preserve"> в 1976-1977 годах в Великобритании были заражены </w:t>
      </w:r>
      <w:r w:rsidRPr="00ED52E8">
        <w:rPr>
          <w:rFonts w:ascii="Times New Roman CYR" w:hAnsi="Times New Roman CYR" w:cs="Times New Roman CYR"/>
          <w:i/>
          <w:sz w:val="24"/>
          <w:szCs w:val="24"/>
          <w:lang w:val="en-US"/>
        </w:rPr>
        <w:t>Alternaria</w:t>
      </w:r>
      <w:r w:rsidRPr="00ED52E8">
        <w:rPr>
          <w:rFonts w:ascii="Times New Roman CYR" w:hAnsi="Times New Roman CYR" w:cs="Times New Roman CYR"/>
          <w:i/>
          <w:sz w:val="24"/>
          <w:szCs w:val="24"/>
        </w:rPr>
        <w:t xml:space="preserve"> </w:t>
      </w:r>
      <w:r w:rsidRPr="00ED52E8">
        <w:rPr>
          <w:rFonts w:ascii="Times New Roman CYR" w:hAnsi="Times New Roman CYR" w:cs="Times New Roman CYR"/>
          <w:i/>
          <w:sz w:val="24"/>
          <w:szCs w:val="24"/>
          <w:lang w:val="en-US"/>
        </w:rPr>
        <w:t>brassicicola</w:t>
      </w:r>
      <w:r w:rsidRPr="00ED52E8">
        <w:rPr>
          <w:rFonts w:ascii="Times New Roman CYR" w:hAnsi="Times New Roman CYR" w:cs="Times New Roman CYR"/>
          <w:sz w:val="24"/>
          <w:szCs w:val="24"/>
        </w:rPr>
        <w:t xml:space="preserve">. Поверхность большинство пораженных семян были загрязнены спорами и мицелием </w:t>
      </w:r>
      <w:r w:rsidRPr="00ED52E8">
        <w:rPr>
          <w:rFonts w:ascii="Times New Roman CYR" w:hAnsi="Times New Roman CYR" w:cs="Times New Roman CYR"/>
          <w:i/>
          <w:sz w:val="24"/>
          <w:szCs w:val="24"/>
          <w:lang w:val="en-US"/>
        </w:rPr>
        <w:t>A</w:t>
      </w:r>
      <w:r w:rsidRPr="00ED52E8">
        <w:rPr>
          <w:rFonts w:ascii="Times New Roman CYR" w:hAnsi="Times New Roman CYR" w:cs="Times New Roman CYR"/>
          <w:i/>
          <w:sz w:val="24"/>
          <w:szCs w:val="24"/>
        </w:rPr>
        <w:t>. </w:t>
      </w:r>
      <w:r w:rsidRPr="00ED52E8">
        <w:rPr>
          <w:rFonts w:ascii="Times New Roman CYR" w:hAnsi="Times New Roman CYR" w:cs="Times New Roman CYR"/>
          <w:i/>
          <w:sz w:val="24"/>
          <w:szCs w:val="24"/>
          <w:lang w:val="en-US"/>
        </w:rPr>
        <w:t>brassicicola</w:t>
      </w:r>
      <w:r w:rsidRPr="00ED52E8">
        <w:rPr>
          <w:rFonts w:ascii="Times New Roman CYR" w:hAnsi="Times New Roman CYR" w:cs="Times New Roman CYR"/>
          <w:sz w:val="24"/>
          <w:szCs w:val="24"/>
        </w:rPr>
        <w:t xml:space="preserve">, но также инфекция находилась внутри семян, на семенной оболочке и в тканях эмбриона. Патоген </w:t>
      </w:r>
      <w:r w:rsidRPr="00ED52E8">
        <w:rPr>
          <w:rFonts w:ascii="Times New Roman CYR" w:hAnsi="Times New Roman CYR" w:cs="Times New Roman CYR"/>
          <w:i/>
          <w:sz w:val="24"/>
          <w:szCs w:val="24"/>
        </w:rPr>
        <w:t>A. brassicae</w:t>
      </w:r>
      <w:r w:rsidRPr="00ED52E8">
        <w:rPr>
          <w:rFonts w:ascii="Times New Roman CYR" w:hAnsi="Times New Roman CYR" w:cs="Times New Roman CYR"/>
          <w:sz w:val="24"/>
          <w:szCs w:val="24"/>
        </w:rPr>
        <w:t xml:space="preserve"> в эти года встречался реже. Поверхностная контаминация грибами быстро снижалась после 2 лет хранения семян капусты при 10°С, но внутренняя инфекция сохранялась до 12 лет. В некоторых образцах внутренняя инфекция обычно ассоциировалась с мелкими сморщенными семенами. Инфицирование саженцев патогенами было связано больше с внутренней инфекцией, чем с поверхностной контаминацией [20].</w:t>
      </w:r>
    </w:p>
    <w:p w:rsidR="002F5E46" w:rsidRDefault="002F5E46" w:rsidP="008B23C6">
      <w:pPr>
        <w:spacing w:after="0" w:line="240" w:lineRule="auto"/>
        <w:ind w:firstLine="567"/>
        <w:jc w:val="both"/>
        <w:rPr>
          <w:rFonts w:ascii="Times New Roman CYR" w:hAnsi="Times New Roman CYR" w:cs="Times New Roman CYR"/>
          <w:sz w:val="24"/>
          <w:szCs w:val="24"/>
        </w:rPr>
      </w:pPr>
      <w:r w:rsidRPr="00ED52E8">
        <w:rPr>
          <w:rFonts w:ascii="Times New Roman CYR" w:hAnsi="Times New Roman CYR" w:cs="Times New Roman CYR"/>
          <w:sz w:val="24"/>
          <w:szCs w:val="24"/>
        </w:rPr>
        <w:t xml:space="preserve">Из вышеприведенных данных можно сделать вывод, что ситуация с альтернариозами сельскохозяйственных культур неблагополучна. Возрастание экономического ущерба от данных видов грибов вызывает необходимость изучения их биоэкологических особенностей для разработки мер контроля. Современные климатические изменения влияют на скорость биологического прогресса многих полупаразитных видов, непаразитические виды приобретают патогенные свойства, становятся узкоспециализированными паразитами. Помимо значительного вреда урожаю, многие виды рода </w:t>
      </w:r>
      <w:r w:rsidRPr="00ED52E8">
        <w:rPr>
          <w:rFonts w:ascii="Times New Roman CYR" w:hAnsi="Times New Roman CYR" w:cs="Times New Roman CYR"/>
          <w:i/>
          <w:iCs/>
          <w:sz w:val="24"/>
          <w:szCs w:val="24"/>
        </w:rPr>
        <w:t xml:space="preserve">Alternaria </w:t>
      </w:r>
      <w:r w:rsidRPr="00ED52E8">
        <w:rPr>
          <w:rFonts w:ascii="Times New Roman CYR" w:hAnsi="Times New Roman CYR" w:cs="Times New Roman CYR"/>
          <w:sz w:val="24"/>
          <w:szCs w:val="24"/>
        </w:rPr>
        <w:t>в процессе жизнедеятельности выделяют различные метаболиты, некоторые из них обладают фитотоксичным действием и снижают посевные качества семян, а также представляют опасность для здоровья человека и животных [21].</w:t>
      </w:r>
    </w:p>
    <w:p w:rsidR="00C27E14" w:rsidRPr="00ED52E8" w:rsidRDefault="00C27E14" w:rsidP="008B23C6">
      <w:pPr>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Н</w:t>
      </w:r>
      <w:r w:rsidRPr="00C27E14">
        <w:rPr>
          <w:rFonts w:ascii="Times New Roman CYR" w:hAnsi="Times New Roman CYR" w:cs="Times New Roman CYR"/>
          <w:sz w:val="24"/>
          <w:szCs w:val="24"/>
        </w:rPr>
        <w:t xml:space="preserve">а виноградниках </w:t>
      </w:r>
      <w:r>
        <w:rPr>
          <w:rFonts w:ascii="Times New Roman CYR" w:hAnsi="Times New Roman CYR" w:cs="Times New Roman CYR"/>
          <w:sz w:val="24"/>
          <w:szCs w:val="24"/>
        </w:rPr>
        <w:t>Западного Предкавказья</w:t>
      </w:r>
      <w:r w:rsidRPr="00C27E14">
        <w:rPr>
          <w:rFonts w:ascii="Times New Roman CYR" w:hAnsi="Times New Roman CYR" w:cs="Times New Roman CYR"/>
          <w:sz w:val="24"/>
          <w:szCs w:val="24"/>
        </w:rPr>
        <w:t xml:space="preserve"> вредоносное проявление альтернариозной пятнистости отмечается </w:t>
      </w:r>
      <w:r>
        <w:rPr>
          <w:rFonts w:ascii="Times New Roman CYR" w:hAnsi="Times New Roman CYR" w:cs="Times New Roman CYR"/>
          <w:sz w:val="24"/>
          <w:szCs w:val="24"/>
        </w:rPr>
        <w:t>с</w:t>
      </w:r>
      <w:r w:rsidRPr="00C27E14">
        <w:rPr>
          <w:rFonts w:ascii="Times New Roman CYR" w:hAnsi="Times New Roman CYR" w:cs="Times New Roman CYR"/>
          <w:sz w:val="24"/>
          <w:szCs w:val="24"/>
        </w:rPr>
        <w:t xml:space="preserve"> 2006 года</w:t>
      </w:r>
      <w:r>
        <w:rPr>
          <w:rFonts w:ascii="Times New Roman CYR" w:hAnsi="Times New Roman CYR" w:cs="Times New Roman CYR"/>
          <w:sz w:val="24"/>
          <w:szCs w:val="24"/>
        </w:rPr>
        <w:t>. В</w:t>
      </w:r>
      <w:r w:rsidRPr="00C27E14">
        <w:rPr>
          <w:rFonts w:ascii="Times New Roman CYR" w:hAnsi="Times New Roman CYR" w:cs="Times New Roman CYR"/>
          <w:sz w:val="24"/>
          <w:szCs w:val="24"/>
        </w:rPr>
        <w:t xml:space="preserve">озбудителем является полупаразитный гриб </w:t>
      </w:r>
      <w:r w:rsidRPr="00C27E14">
        <w:rPr>
          <w:rFonts w:ascii="Times New Roman CYR" w:hAnsi="Times New Roman CYR" w:cs="Times New Roman CYR"/>
          <w:i/>
          <w:sz w:val="24"/>
          <w:szCs w:val="24"/>
        </w:rPr>
        <w:t>Alternaria tenuissima</w:t>
      </w:r>
      <w:r w:rsidRPr="00C27E14">
        <w:rPr>
          <w:rFonts w:ascii="Times New Roman CYR" w:hAnsi="Times New Roman CYR" w:cs="Times New Roman CYR"/>
          <w:sz w:val="24"/>
          <w:szCs w:val="24"/>
        </w:rPr>
        <w:t xml:space="preserve"> (Kunze ex Pers.) Wiltshire [3]. Развитие гриба происходит в основном на евро-американском винограде, чему способствует стрессовое проявление продолжительных высокотемпературных засух и генетическая неустойчивость этих сортов [4].</w:t>
      </w:r>
    </w:p>
    <w:p w:rsidR="00555D10" w:rsidRPr="00ED52E8" w:rsidRDefault="003A4E4F" w:rsidP="008B23C6">
      <w:pPr>
        <w:autoSpaceDE w:val="0"/>
        <w:autoSpaceDN w:val="0"/>
        <w:adjustRightInd w:val="0"/>
        <w:spacing w:after="0" w:line="240" w:lineRule="auto"/>
        <w:ind w:firstLine="567"/>
        <w:jc w:val="both"/>
        <w:rPr>
          <w:rFonts w:ascii="Times New Roman CYR" w:hAnsi="Times New Roman CYR" w:cs="Times New Roman CYR"/>
          <w:sz w:val="24"/>
          <w:szCs w:val="24"/>
        </w:rPr>
      </w:pPr>
      <w:r w:rsidRPr="00ED52E8">
        <w:rPr>
          <w:rFonts w:ascii="Times New Roman CYR" w:hAnsi="Times New Roman CYR" w:cs="Times New Roman CYR"/>
          <w:b/>
          <w:i/>
          <w:sz w:val="24"/>
          <w:szCs w:val="24"/>
        </w:rPr>
        <w:t>Объекты и методы исследований.</w:t>
      </w:r>
      <w:r w:rsidRPr="00ED52E8">
        <w:rPr>
          <w:rFonts w:ascii="Times New Roman CYR" w:hAnsi="Times New Roman CYR" w:cs="Times New Roman CYR"/>
          <w:sz w:val="24"/>
          <w:szCs w:val="24"/>
        </w:rPr>
        <w:t xml:space="preserve"> </w:t>
      </w:r>
      <w:r w:rsidR="001932A7" w:rsidRPr="00ED52E8">
        <w:rPr>
          <w:rFonts w:ascii="Times New Roman CYR" w:eastAsia="TimesNewRomanPSMT" w:hAnsi="Times New Roman CYR" w:cs="Times New Roman CYR"/>
          <w:sz w:val="24"/>
          <w:szCs w:val="24"/>
        </w:rPr>
        <w:t>Объектами исследования являлись</w:t>
      </w:r>
      <w:r w:rsidR="00DD7E0F">
        <w:rPr>
          <w:rFonts w:ascii="Times New Roman CYR" w:eastAsia="TimesNewRomanPSMT" w:hAnsi="Times New Roman CYR" w:cs="Times New Roman CYR"/>
          <w:sz w:val="24"/>
          <w:szCs w:val="24"/>
        </w:rPr>
        <w:t xml:space="preserve"> листья</w:t>
      </w:r>
      <w:r w:rsidR="001932A7" w:rsidRPr="00ED52E8">
        <w:rPr>
          <w:rFonts w:ascii="Times New Roman CYR" w:eastAsia="TimesNewRomanPSMT" w:hAnsi="Times New Roman CYR" w:cs="Times New Roman CYR"/>
          <w:sz w:val="24"/>
          <w:szCs w:val="24"/>
        </w:rPr>
        <w:t xml:space="preserve"> гибридны</w:t>
      </w:r>
      <w:r w:rsidR="00DD7E0F">
        <w:rPr>
          <w:rFonts w:ascii="Times New Roman CYR" w:eastAsia="TimesNewRomanPSMT" w:hAnsi="Times New Roman CYR" w:cs="Times New Roman CYR"/>
          <w:sz w:val="24"/>
          <w:szCs w:val="24"/>
        </w:rPr>
        <w:t>х</w:t>
      </w:r>
      <w:r w:rsidR="001932A7" w:rsidRPr="00ED52E8">
        <w:rPr>
          <w:rFonts w:ascii="Times New Roman CYR" w:eastAsia="TimesNewRomanPSMT" w:hAnsi="Times New Roman CYR" w:cs="Times New Roman CYR"/>
          <w:sz w:val="24"/>
          <w:szCs w:val="24"/>
        </w:rPr>
        <w:t xml:space="preserve"> форм винограда, созданные в СКФНЦСВВ, произрастающи</w:t>
      </w:r>
      <w:r w:rsidR="0009492E">
        <w:rPr>
          <w:rFonts w:ascii="Times New Roman CYR" w:eastAsia="TimesNewRomanPSMT" w:hAnsi="Times New Roman CYR" w:cs="Times New Roman CYR"/>
          <w:sz w:val="24"/>
          <w:szCs w:val="24"/>
        </w:rPr>
        <w:t>х</w:t>
      </w:r>
      <w:r w:rsidR="00A65330">
        <w:rPr>
          <w:rFonts w:ascii="Times New Roman CYR" w:eastAsia="TimesNewRomanPSMT" w:hAnsi="Times New Roman CYR" w:cs="Times New Roman CYR"/>
          <w:sz w:val="24"/>
          <w:szCs w:val="24"/>
        </w:rPr>
        <w:t xml:space="preserve"> в А</w:t>
      </w:r>
      <w:r w:rsidR="001932A7" w:rsidRPr="00ED52E8">
        <w:rPr>
          <w:rFonts w:ascii="Times New Roman CYR" w:eastAsia="TimesNewRomanPSMT" w:hAnsi="Times New Roman CYR" w:cs="Times New Roman CYR"/>
          <w:sz w:val="24"/>
          <w:szCs w:val="24"/>
        </w:rPr>
        <w:t>напо-таманской зоне виноградарства (г. Анапа). Схема посадки кустов 3 × 1 м, формировка кустов – высокоштамбовый двуплечий кордон. Год посадки – 2008. Каждая форма представлена 5-10 кустами</w:t>
      </w:r>
      <w:r w:rsidR="005C0B74" w:rsidRPr="00ED52E8">
        <w:rPr>
          <w:rFonts w:ascii="Times New Roman CYR" w:eastAsia="TimesNewRomanPSMT" w:hAnsi="Times New Roman CYR" w:cs="Times New Roman CYR"/>
          <w:sz w:val="24"/>
          <w:szCs w:val="24"/>
        </w:rPr>
        <w:t xml:space="preserve">. </w:t>
      </w:r>
      <w:r w:rsidR="00FB705D" w:rsidRPr="00ED52E8">
        <w:rPr>
          <w:rFonts w:ascii="Times New Roman CYR" w:eastAsia="TimesNewRomanPSMT" w:hAnsi="Times New Roman CYR" w:cs="Times New Roman CYR"/>
          <w:sz w:val="24"/>
          <w:szCs w:val="24"/>
        </w:rPr>
        <w:t>Оценивали степень поражения альтернариозом л</w:t>
      </w:r>
      <w:r w:rsidR="00455AB4" w:rsidRPr="00ED52E8">
        <w:rPr>
          <w:rFonts w:ascii="Times New Roman CYR" w:eastAsia="TimesNewRomanPSMT" w:hAnsi="Times New Roman CYR" w:cs="Times New Roman CYR"/>
          <w:sz w:val="24"/>
          <w:szCs w:val="24"/>
        </w:rPr>
        <w:t>исть</w:t>
      </w:r>
      <w:r w:rsidR="00FB705D" w:rsidRPr="00ED52E8">
        <w:rPr>
          <w:rFonts w:ascii="Times New Roman CYR" w:eastAsia="TimesNewRomanPSMT" w:hAnsi="Times New Roman CYR" w:cs="Times New Roman CYR"/>
          <w:sz w:val="24"/>
          <w:szCs w:val="24"/>
        </w:rPr>
        <w:t>ев</w:t>
      </w:r>
      <w:r w:rsidR="00021620" w:rsidRPr="00ED52E8">
        <w:rPr>
          <w:rFonts w:ascii="Times New Roman CYR" w:eastAsia="TimesNewRomanPSMT" w:hAnsi="Times New Roman CYR" w:cs="Times New Roman CYR"/>
          <w:sz w:val="24"/>
          <w:szCs w:val="24"/>
        </w:rPr>
        <w:t xml:space="preserve"> </w:t>
      </w:r>
      <w:r w:rsidR="00A65330">
        <w:rPr>
          <w:rFonts w:ascii="Times New Roman CYR" w:eastAsia="TimesNewRomanPSMT" w:hAnsi="Times New Roman CYR" w:cs="Times New Roman CYR"/>
          <w:sz w:val="24"/>
          <w:szCs w:val="24"/>
        </w:rPr>
        <w:t>форм</w:t>
      </w:r>
      <w:r w:rsidR="00194E76" w:rsidRPr="00ED52E8">
        <w:rPr>
          <w:rFonts w:ascii="Times New Roman CYR" w:eastAsia="TimesNewRomanPSMT" w:hAnsi="Times New Roman CYR" w:cs="Times New Roman CYR"/>
          <w:sz w:val="24"/>
          <w:szCs w:val="24"/>
        </w:rPr>
        <w:t xml:space="preserve"> межвидовых</w:t>
      </w:r>
      <w:r w:rsidR="00021620" w:rsidRPr="00ED52E8">
        <w:rPr>
          <w:rFonts w:ascii="Times New Roman CYR" w:eastAsia="TimesNewRomanPSMT" w:hAnsi="Times New Roman CYR" w:cs="Times New Roman CYR"/>
          <w:sz w:val="24"/>
          <w:szCs w:val="24"/>
        </w:rPr>
        <w:t xml:space="preserve"> </w:t>
      </w:r>
      <w:r w:rsidR="00194E76" w:rsidRPr="00ED52E8">
        <w:rPr>
          <w:rFonts w:ascii="Times New Roman CYR" w:eastAsia="TimesNewRomanPSMT" w:hAnsi="Times New Roman CYR" w:cs="Times New Roman CYR"/>
          <w:sz w:val="24"/>
          <w:szCs w:val="24"/>
        </w:rPr>
        <w:t>(</w:t>
      </w:r>
      <w:r w:rsidR="00FC05DD" w:rsidRPr="00ED52E8">
        <w:rPr>
          <w:rFonts w:ascii="Times New Roman CYR" w:hAnsi="Times New Roman CYR" w:cs="Times New Roman CYR"/>
          <w:sz w:val="24"/>
          <w:szCs w:val="24"/>
        </w:rPr>
        <w:t>Тана 19 (</w:t>
      </w:r>
      <w:r w:rsidR="00C81A05" w:rsidRPr="00ED52E8">
        <w:rPr>
          <w:rFonts w:ascii="Times New Roman CYR" w:hAnsi="Times New Roman CYR" w:cs="Times New Roman CYR"/>
          <w:sz w:val="24"/>
          <w:szCs w:val="24"/>
        </w:rPr>
        <w:t xml:space="preserve">Зала дендь </w:t>
      </w:r>
      <w:r w:rsidR="007D6A33" w:rsidRPr="00ED52E8">
        <w:rPr>
          <w:rFonts w:ascii="Times New Roman CYR" w:hAnsi="Times New Roman CYR" w:cs="Times New Roman CYR"/>
          <w:sz w:val="24"/>
          <w:szCs w:val="24"/>
        </w:rPr>
        <w:t>×</w:t>
      </w:r>
      <w:r w:rsidR="00C81A05" w:rsidRPr="00ED52E8">
        <w:rPr>
          <w:rFonts w:ascii="Times New Roman CYR" w:hAnsi="Times New Roman CYR" w:cs="Times New Roman CYR"/>
          <w:sz w:val="24"/>
          <w:szCs w:val="24"/>
        </w:rPr>
        <w:t xml:space="preserve"> </w:t>
      </w:r>
      <w:r w:rsidR="00FB7C2C" w:rsidRPr="00ED52E8">
        <w:rPr>
          <w:rFonts w:ascii="Times New Roman CYR" w:hAnsi="Times New Roman CYR" w:cs="Times New Roman CYR"/>
          <w:sz w:val="24"/>
          <w:szCs w:val="24"/>
        </w:rPr>
        <w:t>Бейсуг</w:t>
      </w:r>
      <w:r w:rsidR="00194E76" w:rsidRPr="00ED52E8">
        <w:rPr>
          <w:rFonts w:ascii="Times New Roman CYR" w:hAnsi="Times New Roman CYR" w:cs="Times New Roman CYR"/>
          <w:sz w:val="24"/>
          <w:szCs w:val="24"/>
        </w:rPr>
        <w:t>)</w:t>
      </w:r>
      <w:r w:rsidR="00455AB4" w:rsidRPr="00ED52E8">
        <w:rPr>
          <w:rFonts w:ascii="Times New Roman CYR" w:hAnsi="Times New Roman CYR" w:cs="Times New Roman CYR"/>
          <w:sz w:val="24"/>
          <w:szCs w:val="24"/>
        </w:rPr>
        <w:t>,</w:t>
      </w:r>
      <w:r w:rsidR="00467988" w:rsidRPr="00ED52E8">
        <w:rPr>
          <w:rFonts w:ascii="Times New Roman CYR" w:hAnsi="Times New Roman CYR" w:cs="Times New Roman CYR"/>
          <w:sz w:val="24"/>
          <w:szCs w:val="24"/>
        </w:rPr>
        <w:t xml:space="preserve"> </w:t>
      </w:r>
      <w:r w:rsidR="00344F4C" w:rsidRPr="00ED52E8">
        <w:rPr>
          <w:rFonts w:ascii="Times New Roman CYR" w:hAnsi="Times New Roman CYR" w:cs="Times New Roman CYR"/>
          <w:sz w:val="24"/>
          <w:szCs w:val="24"/>
        </w:rPr>
        <w:t xml:space="preserve">Тана 72 (СВ 12-309 × Мускат кубанский), </w:t>
      </w:r>
      <w:r w:rsidR="00194E76" w:rsidRPr="00ED52E8">
        <w:rPr>
          <w:rFonts w:ascii="Times New Roman CYR" w:hAnsi="Times New Roman CYR" w:cs="Times New Roman CYR"/>
          <w:sz w:val="24"/>
          <w:szCs w:val="24"/>
        </w:rPr>
        <w:t xml:space="preserve">Тана 74 (СВ 12-309 × Мускат кубанский), Тана 82 (Мадлен Анжевин × Виллар Блан), Тана 90 (Зала дендь × Бейсуг), Тана 92 (Зала дендь × Мцване) </w:t>
      </w:r>
      <w:r w:rsidR="00467988" w:rsidRPr="00ED52E8">
        <w:rPr>
          <w:rFonts w:ascii="Times New Roman CYR" w:hAnsi="Times New Roman CYR" w:cs="Times New Roman CYR"/>
          <w:sz w:val="24"/>
          <w:szCs w:val="24"/>
        </w:rPr>
        <w:t>(</w:t>
      </w:r>
      <w:r w:rsidR="00467988" w:rsidRPr="00ED52E8">
        <w:rPr>
          <w:rFonts w:ascii="Times New Roman CYR" w:hAnsi="Times New Roman CYR" w:cs="Times New Roman CYR"/>
          <w:i/>
          <w:sz w:val="24"/>
          <w:szCs w:val="24"/>
          <w:lang w:val="en-US"/>
        </w:rPr>
        <w:t>V</w:t>
      </w:r>
      <w:r w:rsidR="00467988" w:rsidRPr="00ED52E8">
        <w:rPr>
          <w:rFonts w:ascii="Times New Roman CYR" w:hAnsi="Times New Roman CYR" w:cs="Times New Roman CYR"/>
          <w:i/>
          <w:sz w:val="24"/>
          <w:szCs w:val="24"/>
        </w:rPr>
        <w:t>.</w:t>
      </w:r>
      <w:r w:rsidR="00467988" w:rsidRPr="00ED52E8">
        <w:rPr>
          <w:rFonts w:ascii="Times New Roman CYR" w:hAnsi="Times New Roman CYR" w:cs="Times New Roman CYR"/>
          <w:i/>
          <w:sz w:val="24"/>
          <w:szCs w:val="24"/>
          <w:lang w:val="en-US"/>
        </w:rPr>
        <w:t> vinifera</w:t>
      </w:r>
      <w:r w:rsidR="00467988" w:rsidRPr="00ED52E8">
        <w:rPr>
          <w:rFonts w:ascii="Times New Roman CYR" w:hAnsi="Times New Roman CYR" w:cs="Times New Roman CYR"/>
          <w:i/>
          <w:sz w:val="24"/>
          <w:szCs w:val="24"/>
        </w:rPr>
        <w:t xml:space="preserve"> </w:t>
      </w:r>
      <w:r w:rsidR="00467988" w:rsidRPr="00ED52E8">
        <w:rPr>
          <w:rFonts w:ascii="Times New Roman CYR" w:hAnsi="Times New Roman CYR" w:cs="Times New Roman CYR"/>
          <w:sz w:val="24"/>
          <w:szCs w:val="24"/>
        </w:rPr>
        <w:t xml:space="preserve">+ </w:t>
      </w:r>
      <w:r w:rsidR="00467988" w:rsidRPr="00ED52E8">
        <w:rPr>
          <w:rFonts w:ascii="Times New Roman CYR" w:hAnsi="Times New Roman CYR" w:cs="Times New Roman CYR"/>
          <w:i/>
          <w:sz w:val="24"/>
          <w:szCs w:val="24"/>
          <w:lang w:val="en-US"/>
        </w:rPr>
        <w:t>V</w:t>
      </w:r>
      <w:r w:rsidR="00467988" w:rsidRPr="00ED52E8">
        <w:rPr>
          <w:rFonts w:ascii="Times New Roman CYR" w:hAnsi="Times New Roman CYR" w:cs="Times New Roman CYR"/>
          <w:i/>
          <w:sz w:val="24"/>
          <w:szCs w:val="24"/>
        </w:rPr>
        <w:t>.</w:t>
      </w:r>
      <w:r w:rsidR="00467988" w:rsidRPr="00ED52E8">
        <w:rPr>
          <w:rFonts w:ascii="Times New Roman CYR" w:hAnsi="Times New Roman CYR" w:cs="Times New Roman CYR"/>
          <w:i/>
          <w:sz w:val="24"/>
          <w:szCs w:val="24"/>
          <w:lang w:val="en-US"/>
        </w:rPr>
        <w:t> rupestris</w:t>
      </w:r>
      <w:r w:rsidR="00467988" w:rsidRPr="00ED52E8">
        <w:rPr>
          <w:rFonts w:ascii="Times New Roman CYR" w:hAnsi="Times New Roman CYR" w:cs="Times New Roman CYR"/>
          <w:i/>
          <w:sz w:val="24"/>
          <w:szCs w:val="24"/>
        </w:rPr>
        <w:t xml:space="preserve"> </w:t>
      </w:r>
      <w:r w:rsidR="00467988" w:rsidRPr="00ED52E8">
        <w:rPr>
          <w:rFonts w:ascii="Times New Roman CYR" w:hAnsi="Times New Roman CYR" w:cs="Times New Roman CYR"/>
          <w:sz w:val="24"/>
          <w:szCs w:val="24"/>
        </w:rPr>
        <w:t xml:space="preserve">+ </w:t>
      </w:r>
      <w:r w:rsidR="00467988" w:rsidRPr="00ED52E8">
        <w:rPr>
          <w:rFonts w:ascii="Times New Roman CYR" w:hAnsi="Times New Roman CYR" w:cs="Times New Roman CYR"/>
          <w:i/>
          <w:sz w:val="24"/>
          <w:szCs w:val="24"/>
          <w:lang w:val="en-US"/>
        </w:rPr>
        <w:t>V</w:t>
      </w:r>
      <w:r w:rsidR="00467988" w:rsidRPr="00ED52E8">
        <w:rPr>
          <w:rFonts w:ascii="Times New Roman CYR" w:hAnsi="Times New Roman CYR" w:cs="Times New Roman CYR"/>
          <w:i/>
          <w:sz w:val="24"/>
          <w:szCs w:val="24"/>
        </w:rPr>
        <w:t>.</w:t>
      </w:r>
      <w:r w:rsidR="00467988" w:rsidRPr="00ED52E8">
        <w:rPr>
          <w:rFonts w:ascii="Times New Roman CYR" w:hAnsi="Times New Roman CYR" w:cs="Times New Roman CYR"/>
          <w:i/>
          <w:sz w:val="24"/>
          <w:szCs w:val="24"/>
          <w:lang w:val="en-US"/>
        </w:rPr>
        <w:t> lincecumii</w:t>
      </w:r>
      <w:r w:rsidR="00467988" w:rsidRPr="00ED52E8">
        <w:rPr>
          <w:rFonts w:ascii="Times New Roman CYR" w:hAnsi="Times New Roman CYR" w:cs="Times New Roman CYR"/>
          <w:i/>
          <w:sz w:val="24"/>
          <w:szCs w:val="24"/>
        </w:rPr>
        <w:t xml:space="preserve"> </w:t>
      </w:r>
      <w:r w:rsidR="00467988" w:rsidRPr="00ED52E8">
        <w:rPr>
          <w:rFonts w:ascii="Times New Roman CYR" w:hAnsi="Times New Roman CYR" w:cs="Times New Roman CYR"/>
          <w:sz w:val="24"/>
          <w:szCs w:val="24"/>
        </w:rPr>
        <w:t xml:space="preserve">+ </w:t>
      </w:r>
      <w:r w:rsidR="00467988" w:rsidRPr="00ED52E8">
        <w:rPr>
          <w:rFonts w:ascii="Times New Roman CYR" w:hAnsi="Times New Roman CYR" w:cs="Times New Roman CYR"/>
          <w:i/>
          <w:sz w:val="24"/>
          <w:szCs w:val="24"/>
          <w:lang w:val="en-US"/>
        </w:rPr>
        <w:t>V</w:t>
      </w:r>
      <w:r w:rsidR="00467988" w:rsidRPr="00ED52E8">
        <w:rPr>
          <w:rFonts w:ascii="Times New Roman CYR" w:hAnsi="Times New Roman CYR" w:cs="Times New Roman CYR"/>
          <w:i/>
          <w:sz w:val="24"/>
          <w:szCs w:val="24"/>
        </w:rPr>
        <w:t>.</w:t>
      </w:r>
      <w:r w:rsidR="00467988" w:rsidRPr="00ED52E8">
        <w:rPr>
          <w:rFonts w:ascii="Times New Roman CYR" w:hAnsi="Times New Roman CYR" w:cs="Times New Roman CYR"/>
          <w:i/>
          <w:sz w:val="24"/>
          <w:szCs w:val="24"/>
          <w:lang w:val="en-US"/>
        </w:rPr>
        <w:t> cinerea</w:t>
      </w:r>
      <w:r w:rsidR="00467988" w:rsidRPr="00ED52E8">
        <w:rPr>
          <w:rFonts w:ascii="Times New Roman CYR" w:hAnsi="Times New Roman CYR" w:cs="Times New Roman CYR"/>
          <w:i/>
          <w:sz w:val="24"/>
          <w:szCs w:val="24"/>
        </w:rPr>
        <w:t xml:space="preserve"> </w:t>
      </w:r>
      <w:r w:rsidR="00467988" w:rsidRPr="00ED52E8">
        <w:rPr>
          <w:rFonts w:ascii="Times New Roman CYR" w:hAnsi="Times New Roman CYR" w:cs="Times New Roman CYR"/>
          <w:sz w:val="24"/>
          <w:szCs w:val="24"/>
        </w:rPr>
        <w:t xml:space="preserve">+ </w:t>
      </w:r>
      <w:r w:rsidR="00467988" w:rsidRPr="00ED52E8">
        <w:rPr>
          <w:rFonts w:ascii="Times New Roman CYR" w:hAnsi="Times New Roman CYR" w:cs="Times New Roman CYR"/>
          <w:i/>
          <w:sz w:val="24"/>
          <w:szCs w:val="24"/>
          <w:lang w:val="en-US"/>
        </w:rPr>
        <w:t>V</w:t>
      </w:r>
      <w:r w:rsidR="00467988" w:rsidRPr="00ED52E8">
        <w:rPr>
          <w:rFonts w:ascii="Times New Roman CYR" w:hAnsi="Times New Roman CYR" w:cs="Times New Roman CYR"/>
          <w:i/>
          <w:sz w:val="24"/>
          <w:szCs w:val="24"/>
        </w:rPr>
        <w:t>.</w:t>
      </w:r>
      <w:r w:rsidR="00467988" w:rsidRPr="00ED52E8">
        <w:rPr>
          <w:rFonts w:ascii="Times New Roman CYR" w:hAnsi="Times New Roman CYR" w:cs="Times New Roman CYR"/>
          <w:i/>
          <w:sz w:val="24"/>
          <w:szCs w:val="24"/>
          <w:lang w:val="en-US"/>
        </w:rPr>
        <w:t> aestivalis</w:t>
      </w:r>
      <w:r w:rsidR="00467988" w:rsidRPr="00ED52E8">
        <w:rPr>
          <w:rFonts w:ascii="Times New Roman CYR" w:hAnsi="Times New Roman CYR" w:cs="Times New Roman CYR"/>
          <w:i/>
          <w:sz w:val="24"/>
          <w:szCs w:val="24"/>
        </w:rPr>
        <w:t xml:space="preserve"> </w:t>
      </w:r>
      <w:r w:rsidR="00467988" w:rsidRPr="00ED52E8">
        <w:rPr>
          <w:rFonts w:ascii="Times New Roman CYR" w:hAnsi="Times New Roman CYR" w:cs="Times New Roman CYR"/>
          <w:sz w:val="24"/>
          <w:szCs w:val="24"/>
        </w:rPr>
        <w:t xml:space="preserve">+ </w:t>
      </w:r>
      <w:r w:rsidR="00467988" w:rsidRPr="00ED52E8">
        <w:rPr>
          <w:rFonts w:ascii="Times New Roman CYR" w:hAnsi="Times New Roman CYR" w:cs="Times New Roman CYR"/>
          <w:i/>
          <w:sz w:val="24"/>
          <w:szCs w:val="24"/>
          <w:lang w:val="en-US"/>
        </w:rPr>
        <w:t>V</w:t>
      </w:r>
      <w:r w:rsidR="00467988" w:rsidRPr="00ED52E8">
        <w:rPr>
          <w:rFonts w:ascii="Times New Roman CYR" w:hAnsi="Times New Roman CYR" w:cs="Times New Roman CYR"/>
          <w:i/>
          <w:sz w:val="24"/>
          <w:szCs w:val="24"/>
        </w:rPr>
        <w:t>.</w:t>
      </w:r>
      <w:r w:rsidR="00467988" w:rsidRPr="00ED52E8">
        <w:rPr>
          <w:rFonts w:ascii="Times New Roman CYR" w:hAnsi="Times New Roman CYR" w:cs="Times New Roman CYR"/>
          <w:i/>
          <w:sz w:val="24"/>
          <w:szCs w:val="24"/>
          <w:lang w:val="en-US"/>
        </w:rPr>
        <w:t> l</w:t>
      </w:r>
      <w:r w:rsidR="008F73FF" w:rsidRPr="00ED52E8">
        <w:rPr>
          <w:rFonts w:ascii="Times New Roman CYR" w:hAnsi="Times New Roman CYR" w:cs="Times New Roman CYR"/>
          <w:i/>
          <w:sz w:val="24"/>
          <w:szCs w:val="24"/>
          <w:lang w:val="en-US"/>
        </w:rPr>
        <w:t>abrusc</w:t>
      </w:r>
      <w:r w:rsidR="00467988" w:rsidRPr="00ED52E8">
        <w:rPr>
          <w:rFonts w:ascii="Times New Roman CYR" w:hAnsi="Times New Roman CYR" w:cs="Times New Roman CYR"/>
          <w:i/>
          <w:sz w:val="24"/>
          <w:szCs w:val="24"/>
          <w:lang w:val="en-US"/>
        </w:rPr>
        <w:t>a</w:t>
      </w:r>
      <w:r w:rsidR="00467988" w:rsidRPr="00ED52E8">
        <w:rPr>
          <w:rFonts w:ascii="Times New Roman CYR" w:hAnsi="Times New Roman CYR" w:cs="Times New Roman CYR"/>
          <w:i/>
          <w:sz w:val="24"/>
          <w:szCs w:val="24"/>
        </w:rPr>
        <w:t xml:space="preserve"> </w:t>
      </w:r>
      <w:r w:rsidR="00467988" w:rsidRPr="00ED52E8">
        <w:rPr>
          <w:rFonts w:ascii="Times New Roman CYR" w:hAnsi="Times New Roman CYR" w:cs="Times New Roman CYR"/>
          <w:sz w:val="24"/>
          <w:szCs w:val="24"/>
        </w:rPr>
        <w:t xml:space="preserve">+ </w:t>
      </w:r>
      <w:r w:rsidR="00467988" w:rsidRPr="00ED52E8">
        <w:rPr>
          <w:rFonts w:ascii="Times New Roman CYR" w:hAnsi="Times New Roman CYR" w:cs="Times New Roman CYR"/>
          <w:i/>
          <w:sz w:val="24"/>
          <w:szCs w:val="24"/>
          <w:lang w:val="en-US"/>
        </w:rPr>
        <w:t>V</w:t>
      </w:r>
      <w:r w:rsidR="00467988" w:rsidRPr="00ED52E8">
        <w:rPr>
          <w:rFonts w:ascii="Times New Roman CYR" w:hAnsi="Times New Roman CYR" w:cs="Times New Roman CYR"/>
          <w:i/>
          <w:sz w:val="24"/>
          <w:szCs w:val="24"/>
        </w:rPr>
        <w:t>.</w:t>
      </w:r>
      <w:r w:rsidR="00467988" w:rsidRPr="00ED52E8">
        <w:rPr>
          <w:rFonts w:ascii="Times New Roman CYR" w:hAnsi="Times New Roman CYR" w:cs="Times New Roman CYR"/>
          <w:i/>
          <w:sz w:val="24"/>
          <w:szCs w:val="24"/>
          <w:lang w:val="en-US"/>
        </w:rPr>
        <w:t> berlandieri</w:t>
      </w:r>
      <w:r w:rsidR="00467988" w:rsidRPr="00ED52E8">
        <w:rPr>
          <w:rFonts w:ascii="Times New Roman CYR" w:hAnsi="Times New Roman CYR" w:cs="Times New Roman CYR"/>
          <w:sz w:val="24"/>
          <w:szCs w:val="24"/>
        </w:rPr>
        <w:t>)</w:t>
      </w:r>
      <w:r w:rsidR="00FC05DD" w:rsidRPr="00ED52E8">
        <w:rPr>
          <w:rFonts w:ascii="Times New Roman CYR" w:hAnsi="Times New Roman CYR" w:cs="Times New Roman CYR"/>
          <w:sz w:val="24"/>
          <w:szCs w:val="24"/>
        </w:rPr>
        <w:t xml:space="preserve">; </w:t>
      </w:r>
      <w:r w:rsidR="00194E76" w:rsidRPr="00ED52E8">
        <w:rPr>
          <w:rFonts w:ascii="Times New Roman CYR" w:hAnsi="Times New Roman CYR" w:cs="Times New Roman CYR"/>
          <w:sz w:val="24"/>
          <w:szCs w:val="24"/>
        </w:rPr>
        <w:t>и внутривидовых гибридов (Тана 73 (Мускат кубанский × Вертеш Чилага)</w:t>
      </w:r>
      <w:r w:rsidR="00194E76" w:rsidRPr="00ED52E8">
        <w:rPr>
          <w:rFonts w:ascii="Times New Roman CYR" w:hAnsi="Times New Roman CYR" w:cs="Times New Roman CYR"/>
          <w:i/>
          <w:sz w:val="24"/>
          <w:szCs w:val="24"/>
        </w:rPr>
        <w:t xml:space="preserve"> </w:t>
      </w:r>
      <w:r w:rsidR="00194E76" w:rsidRPr="00ED52E8">
        <w:rPr>
          <w:rFonts w:ascii="Times New Roman CYR" w:hAnsi="Times New Roman CYR" w:cs="Times New Roman CYR"/>
          <w:sz w:val="24"/>
          <w:szCs w:val="24"/>
        </w:rPr>
        <w:t>(</w:t>
      </w:r>
      <w:r w:rsidR="00194E76" w:rsidRPr="00ED52E8">
        <w:rPr>
          <w:rFonts w:ascii="Times New Roman CYR" w:hAnsi="Times New Roman CYR" w:cs="Times New Roman CYR"/>
          <w:i/>
          <w:sz w:val="24"/>
          <w:szCs w:val="24"/>
          <w:lang w:val="en-US"/>
        </w:rPr>
        <w:t>V</w:t>
      </w:r>
      <w:r w:rsidR="00194E76" w:rsidRPr="00ED52E8">
        <w:rPr>
          <w:rFonts w:ascii="Times New Roman CYR" w:hAnsi="Times New Roman CYR" w:cs="Times New Roman CYR"/>
          <w:i/>
          <w:sz w:val="24"/>
          <w:szCs w:val="24"/>
        </w:rPr>
        <w:t>.</w:t>
      </w:r>
      <w:r w:rsidR="00194E76" w:rsidRPr="00ED52E8">
        <w:rPr>
          <w:rFonts w:ascii="Times New Roman CYR" w:hAnsi="Times New Roman CYR" w:cs="Times New Roman CYR"/>
          <w:i/>
          <w:sz w:val="24"/>
          <w:szCs w:val="24"/>
          <w:lang w:val="en-US"/>
        </w:rPr>
        <w:t> vinifera</w:t>
      </w:r>
      <w:r w:rsidR="00194E76" w:rsidRPr="00ED52E8">
        <w:rPr>
          <w:rFonts w:ascii="Times New Roman CYR" w:hAnsi="Times New Roman CYR" w:cs="Times New Roman CYR"/>
          <w:sz w:val="24"/>
          <w:szCs w:val="24"/>
        </w:rPr>
        <w:t>)</w:t>
      </w:r>
      <w:r w:rsidR="00305E4D">
        <w:rPr>
          <w:rFonts w:ascii="Times New Roman CYR" w:hAnsi="Times New Roman CYR" w:cs="Times New Roman CYR"/>
          <w:sz w:val="24"/>
          <w:szCs w:val="24"/>
        </w:rPr>
        <w:t xml:space="preserve"> </w:t>
      </w:r>
      <w:r w:rsidR="00305E4D" w:rsidRPr="00305E4D">
        <w:rPr>
          <w:rFonts w:ascii="Times New Roman CYR" w:hAnsi="Times New Roman CYR" w:cs="Times New Roman CYR"/>
          <w:sz w:val="24"/>
          <w:szCs w:val="24"/>
        </w:rPr>
        <w:t>[</w:t>
      </w:r>
      <w:r w:rsidR="00946879">
        <w:rPr>
          <w:rFonts w:ascii="Times New Roman CYR" w:hAnsi="Times New Roman CYR" w:cs="Times New Roman CYR"/>
          <w:sz w:val="24"/>
          <w:szCs w:val="24"/>
        </w:rPr>
        <w:t>22-23</w:t>
      </w:r>
      <w:r w:rsidR="00305E4D" w:rsidRPr="00305E4D">
        <w:rPr>
          <w:rFonts w:ascii="Times New Roman CYR" w:hAnsi="Times New Roman CYR" w:cs="Times New Roman CYR"/>
          <w:sz w:val="24"/>
          <w:szCs w:val="24"/>
        </w:rPr>
        <w:t>]</w:t>
      </w:r>
      <w:r w:rsidR="00194E76" w:rsidRPr="00ED52E8">
        <w:rPr>
          <w:rFonts w:ascii="Times New Roman CYR" w:hAnsi="Times New Roman CYR" w:cs="Times New Roman CYR"/>
          <w:sz w:val="24"/>
          <w:szCs w:val="24"/>
        </w:rPr>
        <w:t>.</w:t>
      </w:r>
    </w:p>
    <w:p w:rsidR="008C70C1" w:rsidRPr="00ED52E8" w:rsidRDefault="00A665BA" w:rsidP="008B23C6">
      <w:pPr>
        <w:autoSpaceDE w:val="0"/>
        <w:autoSpaceDN w:val="0"/>
        <w:adjustRightInd w:val="0"/>
        <w:spacing w:after="0" w:line="240" w:lineRule="auto"/>
        <w:ind w:firstLine="567"/>
        <w:jc w:val="both"/>
        <w:rPr>
          <w:rFonts w:ascii="Times New Roman CYR" w:eastAsia="TimesNewRomanPSMT" w:hAnsi="Times New Roman CYR" w:cs="Times New Roman CYR"/>
          <w:sz w:val="24"/>
          <w:szCs w:val="24"/>
        </w:rPr>
      </w:pPr>
      <w:r w:rsidRPr="00ED52E8">
        <w:rPr>
          <w:rFonts w:ascii="Times New Roman CYR" w:eastAsia="TimesNewRomanPSMT" w:hAnsi="Times New Roman CYR" w:cs="Times New Roman CYR"/>
          <w:sz w:val="24"/>
          <w:szCs w:val="24"/>
        </w:rPr>
        <w:lastRenderedPageBreak/>
        <w:t xml:space="preserve">Оценку полевой </w:t>
      </w:r>
      <w:r w:rsidRPr="00D42CAF">
        <w:rPr>
          <w:rFonts w:ascii="Times New Roman CYR" w:eastAsia="TimesNewRomanPSMT" w:hAnsi="Times New Roman CYR" w:cs="Times New Roman CYR"/>
          <w:sz w:val="24"/>
          <w:szCs w:val="24"/>
        </w:rPr>
        <w:t xml:space="preserve">поражаемости </w:t>
      </w:r>
      <w:r w:rsidR="00EF6EBF">
        <w:rPr>
          <w:rFonts w:ascii="Times New Roman CYR" w:eastAsia="TimesNewRomanPSMT" w:hAnsi="Times New Roman CYR" w:cs="Times New Roman CYR"/>
          <w:sz w:val="24"/>
          <w:szCs w:val="24"/>
        </w:rPr>
        <w:t>гибридных форм</w:t>
      </w:r>
      <w:r w:rsidRPr="00D42CAF">
        <w:rPr>
          <w:rFonts w:ascii="Times New Roman CYR" w:eastAsia="TimesNewRomanPSMT" w:hAnsi="Times New Roman CYR" w:cs="Times New Roman CYR"/>
          <w:sz w:val="24"/>
          <w:szCs w:val="24"/>
        </w:rPr>
        <w:t xml:space="preserve"> альтернариозной пятнистостью листьев проводили по пятибалльной шкале </w:t>
      </w:r>
      <w:r w:rsidR="0051158E" w:rsidRPr="00D42CAF">
        <w:rPr>
          <w:rFonts w:ascii="Times New Roman CYR" w:eastAsia="TimesNewRomanPSMT" w:hAnsi="Times New Roman CYR" w:cs="Times New Roman CYR"/>
          <w:sz w:val="24"/>
          <w:szCs w:val="24"/>
        </w:rPr>
        <w:t>[</w:t>
      </w:r>
      <w:r w:rsidR="00D42CAF" w:rsidRPr="00D42CAF">
        <w:rPr>
          <w:rFonts w:ascii="Times New Roman CYR" w:eastAsia="TimesNewRomanPSMT" w:hAnsi="Times New Roman CYR" w:cs="Times New Roman CYR"/>
          <w:sz w:val="24"/>
          <w:szCs w:val="24"/>
        </w:rPr>
        <w:t>3</w:t>
      </w:r>
      <w:r w:rsidR="0051158E" w:rsidRPr="00D42CAF">
        <w:rPr>
          <w:rFonts w:ascii="Times New Roman CYR" w:eastAsia="TimesNewRomanPSMT" w:hAnsi="Times New Roman CYR" w:cs="Times New Roman CYR"/>
          <w:sz w:val="24"/>
          <w:szCs w:val="24"/>
        </w:rPr>
        <w:t>]</w:t>
      </w:r>
      <w:r w:rsidR="00E23E37" w:rsidRPr="00D42CAF">
        <w:rPr>
          <w:rFonts w:ascii="Times New Roman CYR" w:eastAsia="TimesNewRomanPSMT" w:hAnsi="Times New Roman CYR" w:cs="Times New Roman CYR"/>
          <w:sz w:val="24"/>
          <w:szCs w:val="24"/>
        </w:rPr>
        <w:t>.</w:t>
      </w:r>
    </w:p>
    <w:p w:rsidR="00E73D33" w:rsidRPr="00ED52E8" w:rsidRDefault="00E73D33" w:rsidP="008B23C6">
      <w:pPr>
        <w:spacing w:after="0" w:line="240" w:lineRule="auto"/>
        <w:ind w:firstLine="567"/>
        <w:jc w:val="both"/>
        <w:rPr>
          <w:rFonts w:ascii="Times New Roman CYR" w:hAnsi="Times New Roman CYR" w:cs="Times New Roman CYR"/>
          <w:sz w:val="24"/>
          <w:szCs w:val="24"/>
        </w:rPr>
      </w:pPr>
      <w:r w:rsidRPr="00ED52E8">
        <w:rPr>
          <w:rFonts w:ascii="Times New Roman CYR" w:hAnsi="Times New Roman CYR" w:cs="Times New Roman CYR"/>
          <w:b/>
          <w:i/>
          <w:sz w:val="24"/>
          <w:szCs w:val="24"/>
        </w:rPr>
        <w:t>Обсуждение результатов.</w:t>
      </w:r>
      <w:r w:rsidR="00182952" w:rsidRPr="00ED52E8">
        <w:rPr>
          <w:rFonts w:ascii="Times New Roman CYR" w:hAnsi="Times New Roman CYR" w:cs="Times New Roman CYR"/>
          <w:b/>
          <w:i/>
          <w:sz w:val="24"/>
          <w:szCs w:val="24"/>
        </w:rPr>
        <w:t xml:space="preserve"> </w:t>
      </w:r>
      <w:r w:rsidR="00A665BA" w:rsidRPr="00ED52E8">
        <w:rPr>
          <w:rFonts w:ascii="Times New Roman CYR" w:hAnsi="Times New Roman CYR" w:cs="Times New Roman CYR"/>
          <w:sz w:val="24"/>
          <w:szCs w:val="24"/>
        </w:rPr>
        <w:t xml:space="preserve">Вегетационный период 2019 года характеризовался среднемесячными температурами выше нормы, при этом в отдельных декадах погода была прохладной. Отрицательные минимальные температуры наблюдались в первые декады марта, со второй декады мая температура не опускалась ниже +10°С. Сумма атмосферных осадков была ниже нормы, за исключением июля, в начале которого наблюдались ливневые дожди. </w:t>
      </w:r>
      <w:r w:rsidR="00661AFC" w:rsidRPr="00ED52E8">
        <w:rPr>
          <w:rFonts w:ascii="Times New Roman CYR" w:hAnsi="Times New Roman CYR" w:cs="Times New Roman CYR"/>
          <w:sz w:val="24"/>
          <w:szCs w:val="24"/>
        </w:rPr>
        <w:t>Июнь был самым сух</w:t>
      </w:r>
      <w:r w:rsidR="00A665BA" w:rsidRPr="00ED52E8">
        <w:rPr>
          <w:rFonts w:ascii="Times New Roman CYR" w:hAnsi="Times New Roman CYR" w:cs="Times New Roman CYR"/>
          <w:sz w:val="24"/>
          <w:szCs w:val="24"/>
        </w:rPr>
        <w:t>им и жарким месяцем, где среднемесячная температура была выше климатической нормы на 5°С, а сумма атмосферных осадков в 2,5 раза ниже; также в этом месяце отмечались суховеи и самые высокие максимальные температуры всего периода вегетации – +35°С. В марте и начале августа скорости ветра были выше 23 м/с.</w:t>
      </w:r>
    </w:p>
    <w:p w:rsidR="00AB57F7" w:rsidRPr="00ED52E8" w:rsidRDefault="008D7F2B" w:rsidP="008B23C6">
      <w:pPr>
        <w:spacing w:after="0" w:line="240" w:lineRule="auto"/>
        <w:ind w:firstLine="567"/>
        <w:jc w:val="both"/>
        <w:rPr>
          <w:rFonts w:ascii="Times New Roman CYR" w:hAnsi="Times New Roman CYR" w:cs="Times New Roman CYR"/>
          <w:sz w:val="24"/>
          <w:szCs w:val="24"/>
        </w:rPr>
      </w:pPr>
      <w:r w:rsidRPr="00ED52E8">
        <w:rPr>
          <w:rFonts w:ascii="Times New Roman CYR" w:hAnsi="Times New Roman CYR" w:cs="Times New Roman CYR"/>
          <w:sz w:val="24"/>
          <w:szCs w:val="24"/>
        </w:rPr>
        <w:t xml:space="preserve">Интенсивному развитию болезни </w:t>
      </w:r>
      <w:r w:rsidR="00510CC7" w:rsidRPr="00ED52E8">
        <w:rPr>
          <w:rFonts w:ascii="Times New Roman CYR" w:hAnsi="Times New Roman CYR" w:cs="Times New Roman CYR"/>
          <w:sz w:val="24"/>
          <w:szCs w:val="24"/>
        </w:rPr>
        <w:t xml:space="preserve">в фенофазу распускания листовых почек </w:t>
      </w:r>
      <w:r w:rsidRPr="00ED52E8">
        <w:rPr>
          <w:rFonts w:ascii="Times New Roman CYR" w:hAnsi="Times New Roman CYR" w:cs="Times New Roman CYR"/>
          <w:sz w:val="24"/>
          <w:szCs w:val="24"/>
        </w:rPr>
        <w:t xml:space="preserve">способствует высокая влажность воздуха, осадки при температуре +20...+25 °С. При сильном поражении отдельные листья </w:t>
      </w:r>
      <w:r w:rsidR="00901978" w:rsidRPr="00ED52E8">
        <w:rPr>
          <w:rFonts w:ascii="Times New Roman CYR" w:hAnsi="Times New Roman CYR" w:cs="Times New Roman CYR"/>
          <w:sz w:val="24"/>
          <w:szCs w:val="24"/>
        </w:rPr>
        <w:t>некротизируются почти полностью</w:t>
      </w:r>
      <w:r w:rsidRPr="00ED52E8">
        <w:rPr>
          <w:rFonts w:ascii="Times New Roman CYR" w:hAnsi="Times New Roman CYR" w:cs="Times New Roman CYR"/>
          <w:sz w:val="24"/>
          <w:szCs w:val="24"/>
        </w:rPr>
        <w:t>. Высокие температуры (+30...+40 °С) при пониженной влажности воздуха (ниже 70%) в период с 3-ей декады июня – начала июля до конца августа усилив</w:t>
      </w:r>
      <w:r w:rsidR="00901978" w:rsidRPr="00ED52E8">
        <w:rPr>
          <w:rFonts w:ascii="Times New Roman CYR" w:hAnsi="Times New Roman CYR" w:cs="Times New Roman CYR"/>
          <w:sz w:val="24"/>
          <w:szCs w:val="24"/>
        </w:rPr>
        <w:t>ают вредоносность альтернариоза</w:t>
      </w:r>
      <w:r w:rsidRPr="00ED52E8">
        <w:rPr>
          <w:rFonts w:ascii="Times New Roman CYR" w:hAnsi="Times New Roman CYR" w:cs="Times New Roman CYR"/>
          <w:sz w:val="24"/>
          <w:szCs w:val="24"/>
        </w:rPr>
        <w:t>.</w:t>
      </w:r>
    </w:p>
    <w:p w:rsidR="00733616" w:rsidRDefault="00CA6560" w:rsidP="008B23C6">
      <w:pPr>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По результатам первичной оценки в условиях вегетации 2019 года на всех обследованных </w:t>
      </w:r>
      <w:r w:rsidR="00EF6EBF">
        <w:rPr>
          <w:rFonts w:ascii="Times New Roman CYR" w:hAnsi="Times New Roman CYR" w:cs="Times New Roman CYR"/>
          <w:sz w:val="24"/>
          <w:szCs w:val="24"/>
        </w:rPr>
        <w:t>гибридных формах</w:t>
      </w:r>
      <w:r>
        <w:rPr>
          <w:rFonts w:ascii="Times New Roman CYR" w:hAnsi="Times New Roman CYR" w:cs="Times New Roman CYR"/>
          <w:sz w:val="24"/>
          <w:szCs w:val="24"/>
        </w:rPr>
        <w:t xml:space="preserve"> распространение альтернариоза было невысоким. Самые высокие показатели распространения альтернариозной пятнистости отмечены</w:t>
      </w:r>
      <w:r w:rsidR="00733616" w:rsidRPr="00ED52E8">
        <w:rPr>
          <w:rFonts w:ascii="Times New Roman CYR" w:hAnsi="Times New Roman CYR" w:cs="Times New Roman CYR"/>
          <w:sz w:val="24"/>
          <w:szCs w:val="24"/>
        </w:rPr>
        <w:t xml:space="preserve"> на </w:t>
      </w:r>
      <w:r w:rsidR="00EF6EBF">
        <w:rPr>
          <w:rFonts w:ascii="Times New Roman CYR" w:hAnsi="Times New Roman CYR" w:cs="Times New Roman CYR"/>
          <w:sz w:val="24"/>
          <w:szCs w:val="24"/>
        </w:rPr>
        <w:t xml:space="preserve">формах Тана </w:t>
      </w:r>
      <w:r w:rsidR="00634380" w:rsidRPr="00ED52E8">
        <w:rPr>
          <w:rFonts w:ascii="Times New Roman CYR" w:hAnsi="Times New Roman CYR" w:cs="Times New Roman CYR"/>
          <w:sz w:val="24"/>
          <w:szCs w:val="24"/>
        </w:rPr>
        <w:t>19</w:t>
      </w:r>
      <w:r w:rsidR="00733616" w:rsidRPr="00ED52E8">
        <w:rPr>
          <w:rFonts w:ascii="Times New Roman CYR" w:hAnsi="Times New Roman CYR" w:cs="Times New Roman CYR"/>
          <w:sz w:val="24"/>
          <w:szCs w:val="24"/>
        </w:rPr>
        <w:t xml:space="preserve"> и Тана 92</w:t>
      </w:r>
      <w:r w:rsidR="00ED52E8" w:rsidRPr="00ED52E8">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и составляли 27,3 и 33,3% соответственно </w:t>
      </w:r>
      <w:r w:rsidR="00ED52E8" w:rsidRPr="00ED52E8">
        <w:rPr>
          <w:rFonts w:ascii="Times New Roman CYR" w:hAnsi="Times New Roman CYR" w:cs="Times New Roman CYR"/>
          <w:sz w:val="24"/>
          <w:szCs w:val="24"/>
        </w:rPr>
        <w:t>(рис. 1)</w:t>
      </w:r>
      <w:r w:rsidR="00733616" w:rsidRPr="00ED52E8">
        <w:rPr>
          <w:rFonts w:ascii="Times New Roman CYR" w:hAnsi="Times New Roman CYR" w:cs="Times New Roman CYR"/>
          <w:sz w:val="24"/>
          <w:szCs w:val="24"/>
        </w:rPr>
        <w:t xml:space="preserve">. </w:t>
      </w:r>
      <w:r w:rsidR="001D02A0">
        <w:rPr>
          <w:rFonts w:ascii="Times New Roman CYR" w:hAnsi="Times New Roman CYR" w:cs="Times New Roman CYR"/>
          <w:sz w:val="24"/>
          <w:szCs w:val="24"/>
        </w:rPr>
        <w:t>Распространение на л</w:t>
      </w:r>
      <w:r w:rsidR="00EC57C9">
        <w:rPr>
          <w:rFonts w:ascii="Times New Roman CYR" w:hAnsi="Times New Roman CYR" w:cs="Times New Roman CYR"/>
          <w:sz w:val="24"/>
          <w:szCs w:val="24"/>
        </w:rPr>
        <w:t>истья</w:t>
      </w:r>
      <w:r w:rsidR="001D02A0">
        <w:rPr>
          <w:rFonts w:ascii="Times New Roman CYR" w:hAnsi="Times New Roman CYR" w:cs="Times New Roman CYR"/>
          <w:sz w:val="24"/>
          <w:szCs w:val="24"/>
        </w:rPr>
        <w:t>х</w:t>
      </w:r>
      <w:r w:rsidR="00EC57C9">
        <w:rPr>
          <w:rFonts w:ascii="Times New Roman CYR" w:hAnsi="Times New Roman CYR" w:cs="Times New Roman CYR"/>
          <w:sz w:val="24"/>
          <w:szCs w:val="24"/>
        </w:rPr>
        <w:t xml:space="preserve"> </w:t>
      </w:r>
      <w:r w:rsidR="00EF6EBF">
        <w:rPr>
          <w:rFonts w:ascii="Times New Roman CYR" w:hAnsi="Times New Roman CYR" w:cs="Times New Roman CYR"/>
          <w:sz w:val="24"/>
          <w:szCs w:val="24"/>
        </w:rPr>
        <w:t>форм</w:t>
      </w:r>
      <w:r>
        <w:rPr>
          <w:rFonts w:ascii="Times New Roman CYR" w:hAnsi="Times New Roman CYR" w:cs="Times New Roman CYR"/>
          <w:sz w:val="24"/>
          <w:szCs w:val="24"/>
        </w:rPr>
        <w:t xml:space="preserve"> Тана 72, Тана 74 и Тана </w:t>
      </w:r>
      <w:r w:rsidR="001D02A0">
        <w:rPr>
          <w:rFonts w:ascii="Times New Roman CYR" w:hAnsi="Times New Roman CYR" w:cs="Times New Roman CYR"/>
          <w:sz w:val="24"/>
          <w:szCs w:val="24"/>
        </w:rPr>
        <w:t>82 не превышало 12,0 %.</w:t>
      </w:r>
    </w:p>
    <w:p w:rsidR="00D0040C" w:rsidRDefault="00D0040C" w:rsidP="008B23C6">
      <w:pPr>
        <w:spacing w:after="0" w:line="240" w:lineRule="auto"/>
        <w:ind w:firstLine="567"/>
        <w:jc w:val="both"/>
        <w:rPr>
          <w:rFonts w:ascii="Times New Roman CYR" w:hAnsi="Times New Roman CYR" w:cs="Times New Roman CYR"/>
          <w:noProof/>
          <w:sz w:val="24"/>
          <w:szCs w:val="24"/>
          <w:lang w:eastAsia="ru-RU"/>
        </w:rPr>
      </w:pPr>
      <w:r w:rsidRPr="00ED52E8">
        <w:rPr>
          <w:rFonts w:ascii="Times New Roman CYR" w:hAnsi="Times New Roman CYR" w:cs="Times New Roman CYR"/>
          <w:noProof/>
          <w:sz w:val="24"/>
          <w:szCs w:val="24"/>
          <w:lang w:eastAsia="ru-RU"/>
        </w:rPr>
        <w:drawing>
          <wp:anchor distT="0" distB="0" distL="114300" distR="114300" simplePos="0" relativeHeight="251658240" behindDoc="1" locked="0" layoutInCell="1" allowOverlap="1">
            <wp:simplePos x="0" y="0"/>
            <wp:positionH relativeFrom="column">
              <wp:posOffset>1343660</wp:posOffset>
            </wp:positionH>
            <wp:positionV relativeFrom="paragraph">
              <wp:posOffset>314325</wp:posOffset>
            </wp:positionV>
            <wp:extent cx="3295650" cy="3425190"/>
            <wp:effectExtent l="0" t="0" r="0" b="381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190814_09580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95650" cy="3425190"/>
                    </a:xfrm>
                    <a:prstGeom prst="rect">
                      <a:avLst/>
                    </a:prstGeom>
                  </pic:spPr>
                </pic:pic>
              </a:graphicData>
            </a:graphic>
            <wp14:sizeRelH relativeFrom="margin">
              <wp14:pctWidth>0</wp14:pctWidth>
            </wp14:sizeRelH>
            <wp14:sizeRelV relativeFrom="margin">
              <wp14:pctHeight>0</wp14:pctHeight>
            </wp14:sizeRelV>
          </wp:anchor>
        </w:drawing>
      </w:r>
    </w:p>
    <w:p w:rsidR="00ED52E8" w:rsidRPr="00ED52E8" w:rsidRDefault="00ED52E8" w:rsidP="004721E7">
      <w:pPr>
        <w:spacing w:after="0" w:line="240" w:lineRule="auto"/>
        <w:jc w:val="center"/>
        <w:rPr>
          <w:rFonts w:ascii="Times New Roman CYR" w:hAnsi="Times New Roman CYR" w:cs="Times New Roman CYR"/>
          <w:sz w:val="24"/>
          <w:szCs w:val="24"/>
        </w:rPr>
      </w:pPr>
    </w:p>
    <w:p w:rsidR="00733616" w:rsidRDefault="000713D3" w:rsidP="0009492E">
      <w:pPr>
        <w:spacing w:after="0" w:line="240" w:lineRule="auto"/>
        <w:jc w:val="center"/>
        <w:rPr>
          <w:rFonts w:ascii="Times New Roman CYR" w:hAnsi="Times New Roman CYR" w:cs="Times New Roman CYR"/>
          <w:sz w:val="24"/>
          <w:szCs w:val="24"/>
        </w:rPr>
      </w:pPr>
      <w:r w:rsidRPr="00ED52E8">
        <w:rPr>
          <w:rFonts w:ascii="Times New Roman CYR" w:hAnsi="Times New Roman CYR" w:cs="Times New Roman CYR"/>
          <w:sz w:val="24"/>
          <w:szCs w:val="24"/>
        </w:rPr>
        <w:t>Рисуно</w:t>
      </w:r>
      <w:r w:rsidR="005A61DF">
        <w:rPr>
          <w:rFonts w:ascii="Times New Roman CYR" w:hAnsi="Times New Roman CYR" w:cs="Times New Roman CYR"/>
          <w:sz w:val="24"/>
          <w:szCs w:val="24"/>
        </w:rPr>
        <w:t>к 1 – Поражение альтернариозом л</w:t>
      </w:r>
      <w:r w:rsidRPr="00ED52E8">
        <w:rPr>
          <w:rFonts w:ascii="Times New Roman CYR" w:hAnsi="Times New Roman CYR" w:cs="Times New Roman CYR"/>
          <w:sz w:val="24"/>
          <w:szCs w:val="24"/>
        </w:rPr>
        <w:t>иста</w:t>
      </w:r>
      <w:r w:rsidR="00A65330">
        <w:rPr>
          <w:rFonts w:ascii="Times New Roman CYR" w:hAnsi="Times New Roman CYR" w:cs="Times New Roman CYR"/>
          <w:sz w:val="24"/>
          <w:szCs w:val="24"/>
        </w:rPr>
        <w:t xml:space="preserve"> гибридной</w:t>
      </w:r>
      <w:r w:rsidRPr="00ED52E8">
        <w:rPr>
          <w:rFonts w:ascii="Times New Roman CYR" w:hAnsi="Times New Roman CYR" w:cs="Times New Roman CYR"/>
          <w:sz w:val="24"/>
          <w:szCs w:val="24"/>
        </w:rPr>
        <w:t xml:space="preserve"> </w:t>
      </w:r>
      <w:r w:rsidR="00A65330">
        <w:rPr>
          <w:rFonts w:ascii="Times New Roman CYR" w:hAnsi="Times New Roman CYR" w:cs="Times New Roman CYR"/>
          <w:sz w:val="24"/>
          <w:szCs w:val="24"/>
        </w:rPr>
        <w:t>формы</w:t>
      </w:r>
      <w:r w:rsidRPr="00ED52E8">
        <w:rPr>
          <w:rFonts w:ascii="Times New Roman CYR" w:hAnsi="Times New Roman CYR" w:cs="Times New Roman CYR"/>
          <w:sz w:val="24"/>
          <w:szCs w:val="24"/>
        </w:rPr>
        <w:t xml:space="preserve"> Тана 92</w:t>
      </w:r>
    </w:p>
    <w:p w:rsidR="00C83466" w:rsidRPr="00ED52E8" w:rsidRDefault="00C83466" w:rsidP="008B23C6">
      <w:pPr>
        <w:spacing w:after="0" w:line="240" w:lineRule="auto"/>
        <w:ind w:firstLine="567"/>
        <w:jc w:val="center"/>
        <w:rPr>
          <w:rFonts w:ascii="Times New Roman CYR" w:hAnsi="Times New Roman CYR" w:cs="Times New Roman CYR"/>
          <w:sz w:val="24"/>
          <w:szCs w:val="24"/>
        </w:rPr>
      </w:pPr>
    </w:p>
    <w:p w:rsidR="00836EDE" w:rsidRDefault="00053B5C" w:rsidP="00A65330">
      <w:pPr>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На всех </w:t>
      </w:r>
      <w:r w:rsidR="00EF6EBF">
        <w:rPr>
          <w:rFonts w:ascii="Times New Roman CYR" w:hAnsi="Times New Roman CYR" w:cs="Times New Roman CYR"/>
          <w:sz w:val="24"/>
          <w:szCs w:val="24"/>
        </w:rPr>
        <w:t>гибридах</w:t>
      </w:r>
      <w:r>
        <w:rPr>
          <w:rFonts w:ascii="Times New Roman CYR" w:hAnsi="Times New Roman CYR" w:cs="Times New Roman CYR"/>
          <w:sz w:val="24"/>
          <w:szCs w:val="24"/>
        </w:rPr>
        <w:t xml:space="preserve"> интенсивность развития болезни </w:t>
      </w:r>
      <w:r w:rsidR="00EC57C9">
        <w:rPr>
          <w:rFonts w:ascii="Times New Roman CYR" w:hAnsi="Times New Roman CYR" w:cs="Times New Roman CYR"/>
          <w:sz w:val="24"/>
          <w:szCs w:val="24"/>
        </w:rPr>
        <w:t>была низкой (0,7-12,3%)</w:t>
      </w:r>
      <w:r w:rsidR="007230F8">
        <w:rPr>
          <w:rFonts w:ascii="Times New Roman CYR" w:hAnsi="Times New Roman CYR" w:cs="Times New Roman CYR"/>
          <w:sz w:val="24"/>
          <w:szCs w:val="24"/>
        </w:rPr>
        <w:t xml:space="preserve"> (табл. 1)</w:t>
      </w:r>
      <w:r w:rsidR="00EC57C9">
        <w:rPr>
          <w:rFonts w:ascii="Times New Roman CYR" w:hAnsi="Times New Roman CYR" w:cs="Times New Roman CYR"/>
          <w:sz w:val="24"/>
          <w:szCs w:val="24"/>
        </w:rPr>
        <w:t xml:space="preserve">. </w:t>
      </w:r>
    </w:p>
    <w:p w:rsidR="00A65330" w:rsidRPr="00ED52E8" w:rsidRDefault="00A65330" w:rsidP="00A65330">
      <w:pPr>
        <w:spacing w:after="0" w:line="240" w:lineRule="auto"/>
        <w:ind w:firstLine="567"/>
        <w:jc w:val="both"/>
        <w:rPr>
          <w:rFonts w:ascii="Times New Roman CYR" w:hAnsi="Times New Roman CYR" w:cs="Times New Roman CYR"/>
          <w:sz w:val="24"/>
          <w:szCs w:val="24"/>
        </w:rPr>
      </w:pPr>
    </w:p>
    <w:p w:rsidR="00A65330" w:rsidRDefault="00A65330" w:rsidP="008B23C6">
      <w:pPr>
        <w:spacing w:after="0" w:line="240" w:lineRule="auto"/>
        <w:jc w:val="both"/>
        <w:rPr>
          <w:rFonts w:ascii="Times New Roman CYR" w:hAnsi="Times New Roman CYR" w:cs="Times New Roman CYR"/>
          <w:sz w:val="24"/>
          <w:szCs w:val="24"/>
        </w:rPr>
      </w:pPr>
    </w:p>
    <w:p w:rsidR="00740BCF" w:rsidRPr="00ED52E8" w:rsidRDefault="0045700B" w:rsidP="008B23C6">
      <w:pPr>
        <w:spacing w:after="0" w:line="240" w:lineRule="auto"/>
        <w:jc w:val="both"/>
        <w:rPr>
          <w:rFonts w:ascii="Times New Roman CYR" w:hAnsi="Times New Roman CYR" w:cs="Times New Roman CYR"/>
          <w:sz w:val="24"/>
          <w:szCs w:val="24"/>
        </w:rPr>
      </w:pPr>
      <w:r w:rsidRPr="00ED52E8">
        <w:rPr>
          <w:rFonts w:ascii="Times New Roman CYR" w:hAnsi="Times New Roman CYR" w:cs="Times New Roman CYR"/>
          <w:sz w:val="24"/>
          <w:szCs w:val="24"/>
        </w:rPr>
        <w:lastRenderedPageBreak/>
        <w:t>Таблица 1</w:t>
      </w:r>
      <w:r w:rsidR="00740BCF" w:rsidRPr="00ED52E8">
        <w:rPr>
          <w:rFonts w:ascii="Times New Roman CYR" w:hAnsi="Times New Roman CYR" w:cs="Times New Roman CYR"/>
          <w:sz w:val="24"/>
          <w:szCs w:val="24"/>
        </w:rPr>
        <w:t xml:space="preserve"> – </w:t>
      </w:r>
      <w:r w:rsidRPr="00ED52E8">
        <w:rPr>
          <w:rFonts w:ascii="Times New Roman CYR" w:hAnsi="Times New Roman CYR" w:cs="Times New Roman CYR"/>
          <w:sz w:val="24"/>
          <w:szCs w:val="24"/>
        </w:rPr>
        <w:t xml:space="preserve">Развитие и распространение альтернариоза на </w:t>
      </w:r>
      <w:r w:rsidR="00A65330">
        <w:rPr>
          <w:rFonts w:ascii="Times New Roman CYR" w:hAnsi="Times New Roman CYR" w:cs="Times New Roman CYR"/>
          <w:sz w:val="24"/>
          <w:szCs w:val="24"/>
        </w:rPr>
        <w:t>гибридных формах</w:t>
      </w:r>
      <w:r w:rsidR="00EF6EBF">
        <w:rPr>
          <w:rFonts w:ascii="Times New Roman CYR" w:hAnsi="Times New Roman CYR" w:cs="Times New Roman CYR"/>
          <w:sz w:val="24"/>
          <w:szCs w:val="24"/>
        </w:rPr>
        <w:t xml:space="preserve"> винограда</w:t>
      </w:r>
      <w:r w:rsidRPr="00ED52E8">
        <w:rPr>
          <w:rFonts w:ascii="Times New Roman CYR" w:hAnsi="Times New Roman CYR" w:cs="Times New Roman CYR"/>
          <w:sz w:val="24"/>
          <w:szCs w:val="24"/>
        </w:rPr>
        <w:t xml:space="preserve"> селекции СКФНЦСВВ</w:t>
      </w:r>
    </w:p>
    <w:tbl>
      <w:tblPr>
        <w:tblStyle w:val="a3"/>
        <w:tblW w:w="9356" w:type="dxa"/>
        <w:tblInd w:w="108" w:type="dxa"/>
        <w:tblLook w:val="04A0" w:firstRow="1" w:lastRow="0" w:firstColumn="1" w:lastColumn="0" w:noHBand="0" w:noVBand="1"/>
      </w:tblPr>
      <w:tblGrid>
        <w:gridCol w:w="2694"/>
        <w:gridCol w:w="3543"/>
        <w:gridCol w:w="3119"/>
      </w:tblGrid>
      <w:tr w:rsidR="0045700B" w:rsidRPr="00ED52E8" w:rsidTr="00440CB6">
        <w:tc>
          <w:tcPr>
            <w:tcW w:w="2694" w:type="dxa"/>
            <w:vAlign w:val="center"/>
          </w:tcPr>
          <w:p w:rsidR="0045700B" w:rsidRPr="00ED52E8" w:rsidRDefault="0045700B" w:rsidP="008B23C6">
            <w:pPr>
              <w:jc w:val="both"/>
              <w:rPr>
                <w:rFonts w:ascii="Times New Roman CYR" w:hAnsi="Times New Roman CYR" w:cs="Times New Roman CYR"/>
                <w:sz w:val="24"/>
                <w:szCs w:val="24"/>
              </w:rPr>
            </w:pPr>
            <w:r w:rsidRPr="00ED52E8">
              <w:rPr>
                <w:rFonts w:ascii="Times New Roman CYR" w:hAnsi="Times New Roman CYR" w:cs="Times New Roman CYR"/>
                <w:sz w:val="24"/>
                <w:szCs w:val="24"/>
              </w:rPr>
              <w:t>Сорт</w:t>
            </w:r>
          </w:p>
        </w:tc>
        <w:tc>
          <w:tcPr>
            <w:tcW w:w="3543" w:type="dxa"/>
            <w:vAlign w:val="center"/>
          </w:tcPr>
          <w:p w:rsidR="0045700B" w:rsidRPr="008D466A" w:rsidRDefault="0018784F" w:rsidP="00440CB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Распространение болезни</w:t>
            </w:r>
            <w:r w:rsidRPr="008D466A">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w:t>
            </w:r>
            <w:r w:rsidR="0045700B" w:rsidRPr="00ED52E8">
              <w:rPr>
                <w:rFonts w:ascii="Times New Roman CYR" w:hAnsi="Times New Roman CYR" w:cs="Times New Roman CYR"/>
                <w:sz w:val="24"/>
                <w:szCs w:val="24"/>
                <w:lang w:val="en-US"/>
              </w:rPr>
              <w:t>P</w:t>
            </w:r>
            <w:r w:rsidRPr="00ED52E8">
              <w:rPr>
                <w:rFonts w:ascii="Times New Roman CYR" w:hAnsi="Times New Roman CYR" w:cs="Times New Roman CYR"/>
                <w:sz w:val="24"/>
                <w:szCs w:val="24"/>
              </w:rPr>
              <w:t>)</w:t>
            </w:r>
            <w:r w:rsidR="0045700B" w:rsidRPr="008D466A">
              <w:rPr>
                <w:rFonts w:ascii="Times New Roman CYR" w:hAnsi="Times New Roman CYR" w:cs="Times New Roman CYR"/>
                <w:sz w:val="24"/>
                <w:szCs w:val="24"/>
              </w:rPr>
              <w:t>, %</w:t>
            </w:r>
          </w:p>
        </w:tc>
        <w:tc>
          <w:tcPr>
            <w:tcW w:w="3119" w:type="dxa"/>
            <w:vAlign w:val="center"/>
          </w:tcPr>
          <w:p w:rsidR="0045700B" w:rsidRPr="00ED52E8" w:rsidRDefault="0018784F" w:rsidP="00440CB6">
            <w:pPr>
              <w:jc w:val="center"/>
              <w:rPr>
                <w:rFonts w:ascii="Times New Roman CYR" w:hAnsi="Times New Roman CYR" w:cs="Times New Roman CYR"/>
                <w:sz w:val="24"/>
                <w:szCs w:val="24"/>
                <w:lang w:val="en-US"/>
              </w:rPr>
            </w:pPr>
            <w:r w:rsidRPr="00ED52E8">
              <w:rPr>
                <w:rFonts w:ascii="Times New Roman CYR" w:hAnsi="Times New Roman CYR" w:cs="Times New Roman CYR"/>
                <w:sz w:val="24"/>
                <w:szCs w:val="24"/>
              </w:rPr>
              <w:t>Развитие болезни</w:t>
            </w:r>
            <w:r w:rsidRPr="00ED52E8">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rPr>
              <w:t>(</w:t>
            </w:r>
            <w:r w:rsidR="0045700B" w:rsidRPr="00ED52E8">
              <w:rPr>
                <w:rFonts w:ascii="Times New Roman CYR" w:hAnsi="Times New Roman CYR" w:cs="Times New Roman CYR"/>
                <w:sz w:val="24"/>
                <w:szCs w:val="24"/>
                <w:lang w:val="en-US"/>
              </w:rPr>
              <w:t>R</w:t>
            </w:r>
            <w:r w:rsidRPr="00ED52E8">
              <w:rPr>
                <w:rFonts w:ascii="Times New Roman CYR" w:hAnsi="Times New Roman CYR" w:cs="Times New Roman CYR"/>
                <w:sz w:val="24"/>
                <w:szCs w:val="24"/>
              </w:rPr>
              <w:t>)</w:t>
            </w:r>
            <w:r w:rsidR="0045700B" w:rsidRPr="00ED52E8">
              <w:rPr>
                <w:rFonts w:ascii="Times New Roman CYR" w:hAnsi="Times New Roman CYR" w:cs="Times New Roman CYR"/>
                <w:sz w:val="24"/>
                <w:szCs w:val="24"/>
                <w:lang w:val="en-US"/>
              </w:rPr>
              <w:t>, %</w:t>
            </w:r>
          </w:p>
        </w:tc>
      </w:tr>
      <w:tr w:rsidR="0045700B" w:rsidRPr="00ED52E8" w:rsidTr="00440CB6">
        <w:tc>
          <w:tcPr>
            <w:tcW w:w="2694" w:type="dxa"/>
            <w:vAlign w:val="center"/>
          </w:tcPr>
          <w:p w:rsidR="0045700B" w:rsidRPr="00ED52E8" w:rsidRDefault="00A65330" w:rsidP="008B23C6">
            <w:pPr>
              <w:jc w:val="both"/>
              <w:rPr>
                <w:rFonts w:ascii="Times New Roman CYR" w:hAnsi="Times New Roman CYR" w:cs="Times New Roman CYR"/>
                <w:sz w:val="24"/>
                <w:szCs w:val="24"/>
              </w:rPr>
            </w:pPr>
            <w:r>
              <w:rPr>
                <w:rFonts w:ascii="Times New Roman CYR" w:hAnsi="Times New Roman CYR" w:cs="Times New Roman CYR"/>
                <w:sz w:val="24"/>
                <w:szCs w:val="24"/>
              </w:rPr>
              <w:t xml:space="preserve">Тана </w:t>
            </w:r>
            <w:r w:rsidR="0045700B" w:rsidRPr="00ED52E8">
              <w:rPr>
                <w:rFonts w:ascii="Times New Roman CYR" w:hAnsi="Times New Roman CYR" w:cs="Times New Roman CYR"/>
                <w:sz w:val="24"/>
                <w:szCs w:val="24"/>
              </w:rPr>
              <w:t>19</w:t>
            </w:r>
          </w:p>
        </w:tc>
        <w:tc>
          <w:tcPr>
            <w:tcW w:w="3543" w:type="dxa"/>
            <w:vAlign w:val="center"/>
          </w:tcPr>
          <w:p w:rsidR="0045700B" w:rsidRPr="00ED52E8" w:rsidRDefault="0045700B" w:rsidP="00440CB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27,2</w:t>
            </w:r>
          </w:p>
        </w:tc>
        <w:tc>
          <w:tcPr>
            <w:tcW w:w="3119" w:type="dxa"/>
            <w:vAlign w:val="center"/>
          </w:tcPr>
          <w:p w:rsidR="0045700B" w:rsidRPr="00ED52E8" w:rsidRDefault="0045700B" w:rsidP="00440CB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3,9</w:t>
            </w:r>
          </w:p>
        </w:tc>
      </w:tr>
      <w:tr w:rsidR="0045700B" w:rsidRPr="00ED52E8" w:rsidTr="00440CB6">
        <w:tc>
          <w:tcPr>
            <w:tcW w:w="2694" w:type="dxa"/>
            <w:vAlign w:val="center"/>
          </w:tcPr>
          <w:p w:rsidR="0045700B" w:rsidRPr="00ED52E8" w:rsidRDefault="00A65330" w:rsidP="008B23C6">
            <w:pPr>
              <w:jc w:val="both"/>
              <w:rPr>
                <w:rFonts w:ascii="Times New Roman CYR" w:hAnsi="Times New Roman CYR" w:cs="Times New Roman CYR"/>
                <w:sz w:val="24"/>
                <w:szCs w:val="24"/>
              </w:rPr>
            </w:pPr>
            <w:r>
              <w:rPr>
                <w:rFonts w:ascii="Times New Roman CYR" w:hAnsi="Times New Roman CYR" w:cs="Times New Roman CYR"/>
                <w:sz w:val="24"/>
                <w:szCs w:val="24"/>
              </w:rPr>
              <w:t xml:space="preserve">Тана </w:t>
            </w:r>
            <w:r w:rsidR="0045700B" w:rsidRPr="00ED52E8">
              <w:rPr>
                <w:rFonts w:ascii="Times New Roman CYR" w:hAnsi="Times New Roman CYR" w:cs="Times New Roman CYR"/>
                <w:sz w:val="24"/>
                <w:szCs w:val="24"/>
              </w:rPr>
              <w:t>72</w:t>
            </w:r>
          </w:p>
        </w:tc>
        <w:tc>
          <w:tcPr>
            <w:tcW w:w="3543" w:type="dxa"/>
            <w:vAlign w:val="center"/>
          </w:tcPr>
          <w:p w:rsidR="0045700B" w:rsidRPr="00ED52E8" w:rsidRDefault="0045700B" w:rsidP="00440CB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12,0</w:t>
            </w:r>
          </w:p>
        </w:tc>
        <w:tc>
          <w:tcPr>
            <w:tcW w:w="3119" w:type="dxa"/>
            <w:vAlign w:val="center"/>
          </w:tcPr>
          <w:p w:rsidR="0045700B" w:rsidRPr="00ED52E8" w:rsidRDefault="0045700B" w:rsidP="00440CB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1,3</w:t>
            </w:r>
          </w:p>
        </w:tc>
      </w:tr>
      <w:tr w:rsidR="0045700B" w:rsidRPr="00ED52E8" w:rsidTr="00440CB6">
        <w:tc>
          <w:tcPr>
            <w:tcW w:w="2694" w:type="dxa"/>
            <w:vAlign w:val="center"/>
          </w:tcPr>
          <w:p w:rsidR="0045700B" w:rsidRPr="00ED52E8" w:rsidRDefault="00A65330" w:rsidP="008B23C6">
            <w:pPr>
              <w:jc w:val="both"/>
              <w:rPr>
                <w:rFonts w:ascii="Times New Roman CYR" w:hAnsi="Times New Roman CYR" w:cs="Times New Roman CYR"/>
                <w:sz w:val="24"/>
                <w:szCs w:val="24"/>
              </w:rPr>
            </w:pPr>
            <w:r>
              <w:rPr>
                <w:rFonts w:ascii="Times New Roman CYR" w:hAnsi="Times New Roman CYR" w:cs="Times New Roman CYR"/>
                <w:sz w:val="24"/>
                <w:szCs w:val="24"/>
              </w:rPr>
              <w:t xml:space="preserve">Тана </w:t>
            </w:r>
            <w:r w:rsidR="0045700B" w:rsidRPr="00ED52E8">
              <w:rPr>
                <w:rFonts w:ascii="Times New Roman CYR" w:hAnsi="Times New Roman CYR" w:cs="Times New Roman CYR"/>
                <w:sz w:val="24"/>
                <w:szCs w:val="24"/>
              </w:rPr>
              <w:t>73</w:t>
            </w:r>
          </w:p>
        </w:tc>
        <w:tc>
          <w:tcPr>
            <w:tcW w:w="3543" w:type="dxa"/>
            <w:vAlign w:val="center"/>
          </w:tcPr>
          <w:p w:rsidR="0045700B" w:rsidRPr="00ED52E8" w:rsidRDefault="0045700B" w:rsidP="00440CB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6,8</w:t>
            </w:r>
          </w:p>
        </w:tc>
        <w:tc>
          <w:tcPr>
            <w:tcW w:w="3119" w:type="dxa"/>
            <w:vAlign w:val="center"/>
          </w:tcPr>
          <w:p w:rsidR="0045700B" w:rsidRPr="00ED52E8" w:rsidRDefault="0045700B" w:rsidP="00440CB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0,7</w:t>
            </w:r>
          </w:p>
        </w:tc>
      </w:tr>
      <w:tr w:rsidR="0045700B" w:rsidRPr="00ED52E8" w:rsidTr="00440CB6">
        <w:tc>
          <w:tcPr>
            <w:tcW w:w="2694" w:type="dxa"/>
            <w:vAlign w:val="center"/>
          </w:tcPr>
          <w:p w:rsidR="0045700B" w:rsidRPr="00ED52E8" w:rsidRDefault="00A65330" w:rsidP="008B23C6">
            <w:pPr>
              <w:jc w:val="both"/>
              <w:rPr>
                <w:rFonts w:ascii="Times New Roman CYR" w:hAnsi="Times New Roman CYR" w:cs="Times New Roman CYR"/>
                <w:sz w:val="24"/>
                <w:szCs w:val="24"/>
              </w:rPr>
            </w:pPr>
            <w:r>
              <w:rPr>
                <w:rFonts w:ascii="Times New Roman CYR" w:hAnsi="Times New Roman CYR" w:cs="Times New Roman CYR"/>
                <w:sz w:val="24"/>
                <w:szCs w:val="24"/>
              </w:rPr>
              <w:t xml:space="preserve">Тана </w:t>
            </w:r>
            <w:r w:rsidR="0045700B" w:rsidRPr="00ED52E8">
              <w:rPr>
                <w:rFonts w:ascii="Times New Roman CYR" w:hAnsi="Times New Roman CYR" w:cs="Times New Roman CYR"/>
                <w:sz w:val="24"/>
                <w:szCs w:val="24"/>
              </w:rPr>
              <w:t>74</w:t>
            </w:r>
          </w:p>
        </w:tc>
        <w:tc>
          <w:tcPr>
            <w:tcW w:w="3543" w:type="dxa"/>
            <w:vAlign w:val="center"/>
          </w:tcPr>
          <w:p w:rsidR="0045700B" w:rsidRPr="00ED52E8" w:rsidRDefault="0045700B" w:rsidP="00440CB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8,0</w:t>
            </w:r>
          </w:p>
        </w:tc>
        <w:tc>
          <w:tcPr>
            <w:tcW w:w="3119" w:type="dxa"/>
            <w:vAlign w:val="center"/>
          </w:tcPr>
          <w:p w:rsidR="0045700B" w:rsidRPr="00ED52E8" w:rsidRDefault="0045700B" w:rsidP="00440CB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1,4</w:t>
            </w:r>
          </w:p>
        </w:tc>
      </w:tr>
      <w:tr w:rsidR="0045700B" w:rsidRPr="00ED52E8" w:rsidTr="00440CB6">
        <w:tc>
          <w:tcPr>
            <w:tcW w:w="2694" w:type="dxa"/>
            <w:vAlign w:val="center"/>
          </w:tcPr>
          <w:p w:rsidR="0045700B" w:rsidRPr="00ED52E8" w:rsidRDefault="00A65330" w:rsidP="008B23C6">
            <w:pPr>
              <w:jc w:val="both"/>
              <w:rPr>
                <w:rFonts w:ascii="Times New Roman CYR" w:hAnsi="Times New Roman CYR" w:cs="Times New Roman CYR"/>
                <w:sz w:val="24"/>
                <w:szCs w:val="24"/>
              </w:rPr>
            </w:pPr>
            <w:r>
              <w:rPr>
                <w:rFonts w:ascii="Times New Roman CYR" w:hAnsi="Times New Roman CYR" w:cs="Times New Roman CYR"/>
                <w:sz w:val="24"/>
                <w:szCs w:val="24"/>
              </w:rPr>
              <w:t xml:space="preserve">Тана </w:t>
            </w:r>
            <w:r w:rsidR="0045700B" w:rsidRPr="00ED52E8">
              <w:rPr>
                <w:rFonts w:ascii="Times New Roman CYR" w:hAnsi="Times New Roman CYR" w:cs="Times New Roman CYR"/>
                <w:sz w:val="24"/>
                <w:szCs w:val="24"/>
              </w:rPr>
              <w:t>82</w:t>
            </w:r>
          </w:p>
        </w:tc>
        <w:tc>
          <w:tcPr>
            <w:tcW w:w="3543" w:type="dxa"/>
            <w:vAlign w:val="center"/>
          </w:tcPr>
          <w:p w:rsidR="0045700B" w:rsidRPr="00ED52E8" w:rsidRDefault="0045700B" w:rsidP="00440CB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9,1</w:t>
            </w:r>
          </w:p>
        </w:tc>
        <w:tc>
          <w:tcPr>
            <w:tcW w:w="3119" w:type="dxa"/>
            <w:vAlign w:val="center"/>
          </w:tcPr>
          <w:p w:rsidR="0045700B" w:rsidRPr="00ED52E8" w:rsidRDefault="0045700B" w:rsidP="00440CB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2,3</w:t>
            </w:r>
          </w:p>
        </w:tc>
      </w:tr>
      <w:tr w:rsidR="0045700B" w:rsidRPr="00ED52E8" w:rsidTr="00440CB6">
        <w:tc>
          <w:tcPr>
            <w:tcW w:w="2694" w:type="dxa"/>
            <w:vAlign w:val="center"/>
          </w:tcPr>
          <w:p w:rsidR="0045700B" w:rsidRPr="00ED52E8" w:rsidRDefault="00A65330" w:rsidP="008B23C6">
            <w:pPr>
              <w:jc w:val="both"/>
              <w:rPr>
                <w:rFonts w:ascii="Times New Roman CYR" w:hAnsi="Times New Roman CYR" w:cs="Times New Roman CYR"/>
                <w:sz w:val="24"/>
                <w:szCs w:val="24"/>
              </w:rPr>
            </w:pPr>
            <w:r>
              <w:rPr>
                <w:rFonts w:ascii="Times New Roman CYR" w:hAnsi="Times New Roman CYR" w:cs="Times New Roman CYR"/>
                <w:sz w:val="24"/>
                <w:szCs w:val="24"/>
              </w:rPr>
              <w:t xml:space="preserve">Тана </w:t>
            </w:r>
            <w:r w:rsidR="0045700B" w:rsidRPr="00ED52E8">
              <w:rPr>
                <w:rFonts w:ascii="Times New Roman CYR" w:hAnsi="Times New Roman CYR" w:cs="Times New Roman CYR"/>
                <w:sz w:val="24"/>
                <w:szCs w:val="24"/>
              </w:rPr>
              <w:t>90</w:t>
            </w:r>
          </w:p>
        </w:tc>
        <w:tc>
          <w:tcPr>
            <w:tcW w:w="3543" w:type="dxa"/>
            <w:vAlign w:val="center"/>
          </w:tcPr>
          <w:p w:rsidR="0045700B" w:rsidRPr="00ED52E8" w:rsidRDefault="0045700B" w:rsidP="00440CB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5,8</w:t>
            </w:r>
          </w:p>
        </w:tc>
        <w:tc>
          <w:tcPr>
            <w:tcW w:w="3119" w:type="dxa"/>
            <w:vAlign w:val="center"/>
          </w:tcPr>
          <w:p w:rsidR="0045700B" w:rsidRPr="00ED52E8" w:rsidRDefault="0045700B" w:rsidP="00440CB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1,0</w:t>
            </w:r>
          </w:p>
        </w:tc>
      </w:tr>
      <w:tr w:rsidR="0045700B" w:rsidRPr="00ED52E8" w:rsidTr="00440CB6">
        <w:tc>
          <w:tcPr>
            <w:tcW w:w="2694" w:type="dxa"/>
            <w:vAlign w:val="center"/>
          </w:tcPr>
          <w:p w:rsidR="0045700B" w:rsidRPr="00ED52E8" w:rsidRDefault="00A65330" w:rsidP="008B23C6">
            <w:pPr>
              <w:jc w:val="both"/>
              <w:rPr>
                <w:rFonts w:ascii="Times New Roman CYR" w:hAnsi="Times New Roman CYR" w:cs="Times New Roman CYR"/>
                <w:sz w:val="24"/>
                <w:szCs w:val="24"/>
              </w:rPr>
            </w:pPr>
            <w:r>
              <w:rPr>
                <w:rFonts w:ascii="Times New Roman CYR" w:hAnsi="Times New Roman CYR" w:cs="Times New Roman CYR"/>
                <w:sz w:val="24"/>
                <w:szCs w:val="24"/>
              </w:rPr>
              <w:t xml:space="preserve">Тана </w:t>
            </w:r>
            <w:r w:rsidR="0045700B" w:rsidRPr="00ED52E8">
              <w:rPr>
                <w:rFonts w:ascii="Times New Roman CYR" w:hAnsi="Times New Roman CYR" w:cs="Times New Roman CYR"/>
                <w:sz w:val="24"/>
                <w:szCs w:val="24"/>
              </w:rPr>
              <w:t>92</w:t>
            </w:r>
          </w:p>
        </w:tc>
        <w:tc>
          <w:tcPr>
            <w:tcW w:w="3543" w:type="dxa"/>
            <w:vAlign w:val="center"/>
          </w:tcPr>
          <w:p w:rsidR="0045700B" w:rsidRPr="00ED52E8" w:rsidRDefault="0045700B" w:rsidP="00440CB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33,3</w:t>
            </w:r>
          </w:p>
        </w:tc>
        <w:tc>
          <w:tcPr>
            <w:tcW w:w="3119" w:type="dxa"/>
            <w:vAlign w:val="center"/>
          </w:tcPr>
          <w:p w:rsidR="0045700B" w:rsidRPr="00ED52E8" w:rsidRDefault="0045700B" w:rsidP="00440CB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12,3</w:t>
            </w:r>
          </w:p>
        </w:tc>
      </w:tr>
    </w:tbl>
    <w:p w:rsidR="00304B4B" w:rsidRDefault="00304B4B" w:rsidP="00771927">
      <w:pPr>
        <w:spacing w:after="0" w:line="240" w:lineRule="auto"/>
        <w:ind w:firstLine="567"/>
        <w:jc w:val="both"/>
        <w:rPr>
          <w:rFonts w:ascii="Times New Roman CYR" w:hAnsi="Times New Roman CYR" w:cs="Times New Roman CYR"/>
          <w:sz w:val="24"/>
          <w:szCs w:val="24"/>
        </w:rPr>
      </w:pPr>
    </w:p>
    <w:p w:rsidR="00C83466" w:rsidRDefault="003F7A75" w:rsidP="00771927">
      <w:pPr>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Р</w:t>
      </w:r>
      <w:r w:rsidR="00EC57C9">
        <w:rPr>
          <w:rFonts w:ascii="Times New Roman CYR" w:hAnsi="Times New Roman CYR" w:cs="Times New Roman CYR"/>
          <w:sz w:val="24"/>
          <w:szCs w:val="24"/>
        </w:rPr>
        <w:t>аспространение альтернариоза по</w:t>
      </w:r>
      <w:r>
        <w:rPr>
          <w:rFonts w:ascii="Times New Roman CYR" w:hAnsi="Times New Roman CYR" w:cs="Times New Roman CYR"/>
          <w:sz w:val="24"/>
          <w:szCs w:val="24"/>
        </w:rPr>
        <w:t xml:space="preserve"> ярусам листьев также было различным. </w:t>
      </w:r>
      <w:r w:rsidR="00170A4C">
        <w:rPr>
          <w:rFonts w:ascii="Times New Roman CYR" w:hAnsi="Times New Roman CYR" w:cs="Times New Roman CYR"/>
          <w:sz w:val="24"/>
          <w:szCs w:val="24"/>
        </w:rPr>
        <w:t>Листья верхнего яруса п</w:t>
      </w:r>
      <w:r w:rsidR="000602AE">
        <w:rPr>
          <w:rFonts w:ascii="Times New Roman CYR" w:hAnsi="Times New Roman CYR" w:cs="Times New Roman CYR"/>
          <w:sz w:val="24"/>
          <w:szCs w:val="24"/>
        </w:rPr>
        <w:t xml:space="preserve">оражались сильнее у гибридных форм Тана 19 и Тана </w:t>
      </w:r>
      <w:r w:rsidR="00170A4C">
        <w:rPr>
          <w:rFonts w:ascii="Times New Roman CYR" w:hAnsi="Times New Roman CYR" w:cs="Times New Roman CYR"/>
          <w:sz w:val="24"/>
          <w:szCs w:val="24"/>
        </w:rPr>
        <w:t>82</w:t>
      </w:r>
      <w:r w:rsidR="00EC57C9">
        <w:rPr>
          <w:rFonts w:ascii="Times New Roman CYR" w:hAnsi="Times New Roman CYR" w:cs="Times New Roman CYR"/>
          <w:sz w:val="24"/>
          <w:szCs w:val="24"/>
        </w:rPr>
        <w:t xml:space="preserve"> (29,6 и 13,0% соответственно)</w:t>
      </w:r>
      <w:r w:rsidR="00170A4C">
        <w:rPr>
          <w:rFonts w:ascii="Times New Roman CYR" w:hAnsi="Times New Roman CYR" w:cs="Times New Roman CYR"/>
          <w:sz w:val="24"/>
          <w:szCs w:val="24"/>
        </w:rPr>
        <w:t xml:space="preserve">. </w:t>
      </w:r>
      <w:r w:rsidR="00854BA9">
        <w:rPr>
          <w:rFonts w:ascii="Times New Roman CYR" w:hAnsi="Times New Roman CYR" w:cs="Times New Roman CYR"/>
          <w:sz w:val="24"/>
          <w:szCs w:val="24"/>
        </w:rPr>
        <w:t xml:space="preserve">У некоторых </w:t>
      </w:r>
      <w:r w:rsidR="00EF6EBF">
        <w:rPr>
          <w:rFonts w:ascii="Times New Roman CYR" w:hAnsi="Times New Roman CYR" w:cs="Times New Roman CYR"/>
          <w:sz w:val="24"/>
          <w:szCs w:val="24"/>
        </w:rPr>
        <w:t>гибридных форм</w:t>
      </w:r>
      <w:r w:rsidR="00854BA9">
        <w:rPr>
          <w:rFonts w:ascii="Times New Roman CYR" w:hAnsi="Times New Roman CYR" w:cs="Times New Roman CYR"/>
          <w:sz w:val="24"/>
          <w:szCs w:val="24"/>
        </w:rPr>
        <w:t xml:space="preserve"> листья верхнего яруса поражены не были, но отмечались высокие показатели распространения альтернариоза а среднем ярусе, например, у </w:t>
      </w:r>
      <w:r w:rsidR="000602AE">
        <w:rPr>
          <w:rFonts w:ascii="Times New Roman CYR" w:hAnsi="Times New Roman CYR" w:cs="Times New Roman CYR"/>
          <w:sz w:val="24"/>
          <w:szCs w:val="24"/>
        </w:rPr>
        <w:t xml:space="preserve">гибридных форм Тана 92 и Тана </w:t>
      </w:r>
      <w:r w:rsidR="00854BA9">
        <w:rPr>
          <w:rFonts w:ascii="Times New Roman CYR" w:hAnsi="Times New Roman CYR" w:cs="Times New Roman CYR"/>
          <w:sz w:val="24"/>
          <w:szCs w:val="24"/>
        </w:rPr>
        <w:t>19. В нижнем ярусе листьев поражение альтернариозной пятнистостью было значительным (14,3-52,4%).</w:t>
      </w:r>
      <w:r w:rsidR="00982DA3">
        <w:rPr>
          <w:rFonts w:ascii="Times New Roman CYR" w:hAnsi="Times New Roman CYR" w:cs="Times New Roman CYR"/>
          <w:sz w:val="24"/>
          <w:szCs w:val="24"/>
        </w:rPr>
        <w:t xml:space="preserve"> Развитие болезни в верхнем и среднем ярусах небольшое (0,1-9,3%).</w:t>
      </w:r>
    </w:p>
    <w:p w:rsidR="00982DA3" w:rsidRDefault="00982DA3" w:rsidP="00771927">
      <w:pPr>
        <w:spacing w:after="0" w:line="240" w:lineRule="auto"/>
        <w:ind w:firstLine="567"/>
        <w:jc w:val="both"/>
        <w:rPr>
          <w:rFonts w:ascii="Times New Roman CYR" w:hAnsi="Times New Roman CYR" w:cs="Times New Roman CYR"/>
          <w:sz w:val="24"/>
          <w:szCs w:val="24"/>
        </w:rPr>
      </w:pPr>
    </w:p>
    <w:p w:rsidR="00AB57F7" w:rsidRPr="00ED52E8" w:rsidRDefault="004F6126" w:rsidP="008B23C6">
      <w:pPr>
        <w:spacing w:after="0" w:line="240" w:lineRule="auto"/>
        <w:jc w:val="both"/>
        <w:rPr>
          <w:rFonts w:ascii="Times New Roman CYR" w:hAnsi="Times New Roman CYR" w:cs="Times New Roman CYR"/>
          <w:sz w:val="24"/>
          <w:szCs w:val="24"/>
        </w:rPr>
      </w:pPr>
      <w:r w:rsidRPr="00ED52E8">
        <w:rPr>
          <w:rFonts w:ascii="Times New Roman CYR" w:hAnsi="Times New Roman CYR" w:cs="Times New Roman CYR"/>
          <w:sz w:val="24"/>
          <w:szCs w:val="24"/>
        </w:rPr>
        <w:t xml:space="preserve">Таблица </w:t>
      </w:r>
      <w:r w:rsidR="0045700B" w:rsidRPr="00ED52E8">
        <w:rPr>
          <w:rFonts w:ascii="Times New Roman CYR" w:hAnsi="Times New Roman CYR" w:cs="Times New Roman CYR"/>
          <w:sz w:val="24"/>
          <w:szCs w:val="24"/>
        </w:rPr>
        <w:t>2</w:t>
      </w:r>
      <w:r w:rsidRPr="00ED52E8">
        <w:rPr>
          <w:rFonts w:ascii="Times New Roman CYR" w:hAnsi="Times New Roman CYR" w:cs="Times New Roman CYR"/>
          <w:sz w:val="24"/>
          <w:szCs w:val="24"/>
        </w:rPr>
        <w:t xml:space="preserve"> – </w:t>
      </w:r>
      <w:r w:rsidR="00AB57F7" w:rsidRPr="00ED52E8">
        <w:rPr>
          <w:rFonts w:ascii="Times New Roman CYR" w:hAnsi="Times New Roman CYR" w:cs="Times New Roman CYR"/>
          <w:sz w:val="24"/>
          <w:szCs w:val="24"/>
        </w:rPr>
        <w:t xml:space="preserve">Развитие и распространение альтернариоза на </w:t>
      </w:r>
      <w:r w:rsidR="00EF6EBF">
        <w:rPr>
          <w:rFonts w:ascii="Times New Roman CYR" w:hAnsi="Times New Roman CYR" w:cs="Times New Roman CYR"/>
          <w:sz w:val="24"/>
          <w:szCs w:val="24"/>
        </w:rPr>
        <w:t>гибридных формах винограда</w:t>
      </w:r>
      <w:r w:rsidR="00AB57F7" w:rsidRPr="00ED52E8">
        <w:rPr>
          <w:rFonts w:ascii="Times New Roman CYR" w:hAnsi="Times New Roman CYR" w:cs="Times New Roman CYR"/>
          <w:sz w:val="24"/>
          <w:szCs w:val="24"/>
        </w:rPr>
        <w:t xml:space="preserve"> селекции СКФНЦСВВ </w:t>
      </w:r>
      <w:r w:rsidR="0045700B" w:rsidRPr="00ED52E8">
        <w:rPr>
          <w:rFonts w:ascii="Times New Roman CYR" w:hAnsi="Times New Roman CYR" w:cs="Times New Roman CYR"/>
          <w:sz w:val="24"/>
          <w:szCs w:val="24"/>
        </w:rPr>
        <w:t>по ярусам листьев</w:t>
      </w:r>
    </w:p>
    <w:tbl>
      <w:tblPr>
        <w:tblStyle w:val="a3"/>
        <w:tblW w:w="0" w:type="auto"/>
        <w:tblInd w:w="108" w:type="dxa"/>
        <w:tblLook w:val="04A0" w:firstRow="1" w:lastRow="0" w:firstColumn="1" w:lastColumn="0" w:noHBand="0" w:noVBand="1"/>
      </w:tblPr>
      <w:tblGrid>
        <w:gridCol w:w="1447"/>
        <w:gridCol w:w="1247"/>
        <w:gridCol w:w="1393"/>
        <w:gridCol w:w="1329"/>
        <w:gridCol w:w="6"/>
        <w:gridCol w:w="1269"/>
        <w:gridCol w:w="1305"/>
        <w:gridCol w:w="1241"/>
      </w:tblGrid>
      <w:tr w:rsidR="00191577" w:rsidRPr="00ED52E8" w:rsidTr="009D0B8F">
        <w:trPr>
          <w:trHeight w:val="215"/>
        </w:trPr>
        <w:tc>
          <w:tcPr>
            <w:tcW w:w="1447" w:type="dxa"/>
            <w:vMerge w:val="restart"/>
            <w:vAlign w:val="center"/>
          </w:tcPr>
          <w:p w:rsidR="002E2172" w:rsidRDefault="00EF6EBF" w:rsidP="008B23C6">
            <w:pPr>
              <w:jc w:val="center"/>
              <w:rPr>
                <w:rFonts w:ascii="Times New Roman CYR" w:hAnsi="Times New Roman CYR" w:cs="Times New Roman CYR"/>
                <w:sz w:val="24"/>
                <w:szCs w:val="24"/>
              </w:rPr>
            </w:pPr>
            <w:r>
              <w:rPr>
                <w:rFonts w:ascii="Times New Roman CYR" w:hAnsi="Times New Roman CYR" w:cs="Times New Roman CYR"/>
                <w:sz w:val="24"/>
                <w:szCs w:val="24"/>
              </w:rPr>
              <w:t xml:space="preserve">Гибридные </w:t>
            </w:r>
          </w:p>
          <w:p w:rsidR="00EF6EBF" w:rsidRPr="00ED52E8" w:rsidRDefault="00EF6EBF" w:rsidP="008B23C6">
            <w:pPr>
              <w:jc w:val="center"/>
              <w:rPr>
                <w:rFonts w:ascii="Times New Roman CYR" w:hAnsi="Times New Roman CYR" w:cs="Times New Roman CYR"/>
                <w:sz w:val="24"/>
                <w:szCs w:val="24"/>
              </w:rPr>
            </w:pPr>
            <w:r>
              <w:rPr>
                <w:rFonts w:ascii="Times New Roman CYR" w:hAnsi="Times New Roman CYR" w:cs="Times New Roman CYR"/>
                <w:sz w:val="24"/>
                <w:szCs w:val="24"/>
              </w:rPr>
              <w:t>формы</w:t>
            </w:r>
          </w:p>
        </w:tc>
        <w:tc>
          <w:tcPr>
            <w:tcW w:w="7790" w:type="dxa"/>
            <w:gridSpan w:val="7"/>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Ярус листьев</w:t>
            </w:r>
          </w:p>
        </w:tc>
      </w:tr>
      <w:tr w:rsidR="00191577" w:rsidRPr="00ED52E8" w:rsidTr="009D0B8F">
        <w:trPr>
          <w:trHeight w:val="360"/>
        </w:trPr>
        <w:tc>
          <w:tcPr>
            <w:tcW w:w="1447" w:type="dxa"/>
            <w:vMerge/>
            <w:vAlign w:val="center"/>
          </w:tcPr>
          <w:p w:rsidR="002E2172" w:rsidRPr="00ED52E8" w:rsidRDefault="002E2172" w:rsidP="008B23C6">
            <w:pPr>
              <w:ind w:firstLine="567"/>
              <w:jc w:val="center"/>
              <w:rPr>
                <w:rFonts w:ascii="Times New Roman CYR" w:hAnsi="Times New Roman CYR" w:cs="Times New Roman CYR"/>
                <w:sz w:val="24"/>
                <w:szCs w:val="24"/>
              </w:rPr>
            </w:pPr>
          </w:p>
        </w:tc>
        <w:tc>
          <w:tcPr>
            <w:tcW w:w="3975" w:type="dxa"/>
            <w:gridSpan w:val="4"/>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Распространение болезни (Р), %</w:t>
            </w:r>
          </w:p>
        </w:tc>
        <w:tc>
          <w:tcPr>
            <w:tcW w:w="3815" w:type="dxa"/>
            <w:gridSpan w:val="3"/>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Развитие болезни (</w:t>
            </w:r>
            <w:r w:rsidRPr="00ED52E8">
              <w:rPr>
                <w:rFonts w:ascii="Times New Roman CYR" w:hAnsi="Times New Roman CYR" w:cs="Times New Roman CYR"/>
                <w:sz w:val="24"/>
                <w:szCs w:val="24"/>
                <w:lang w:val="en-US"/>
              </w:rPr>
              <w:t>R</w:t>
            </w:r>
            <w:r w:rsidRPr="00ED52E8">
              <w:rPr>
                <w:rFonts w:ascii="Times New Roman CYR" w:hAnsi="Times New Roman CYR" w:cs="Times New Roman CYR"/>
                <w:sz w:val="24"/>
                <w:szCs w:val="24"/>
              </w:rPr>
              <w:t>), %</w:t>
            </w:r>
          </w:p>
        </w:tc>
      </w:tr>
      <w:tr w:rsidR="00191577" w:rsidRPr="00ED52E8" w:rsidTr="00302FCB">
        <w:trPr>
          <w:trHeight w:val="591"/>
        </w:trPr>
        <w:tc>
          <w:tcPr>
            <w:tcW w:w="1447" w:type="dxa"/>
            <w:vMerge/>
            <w:vAlign w:val="center"/>
          </w:tcPr>
          <w:p w:rsidR="002E2172" w:rsidRPr="00ED52E8" w:rsidRDefault="002E2172" w:rsidP="008B23C6">
            <w:pPr>
              <w:ind w:firstLine="567"/>
              <w:jc w:val="center"/>
              <w:rPr>
                <w:rFonts w:ascii="Times New Roman CYR" w:hAnsi="Times New Roman CYR" w:cs="Times New Roman CYR"/>
                <w:sz w:val="24"/>
                <w:szCs w:val="24"/>
              </w:rPr>
            </w:pPr>
          </w:p>
        </w:tc>
        <w:tc>
          <w:tcPr>
            <w:tcW w:w="1247"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Верхний</w:t>
            </w:r>
          </w:p>
        </w:tc>
        <w:tc>
          <w:tcPr>
            <w:tcW w:w="1393"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Средний</w:t>
            </w:r>
          </w:p>
        </w:tc>
        <w:tc>
          <w:tcPr>
            <w:tcW w:w="1329"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Нижний</w:t>
            </w:r>
          </w:p>
        </w:tc>
        <w:tc>
          <w:tcPr>
            <w:tcW w:w="1275" w:type="dxa"/>
            <w:gridSpan w:val="2"/>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Верхний</w:t>
            </w:r>
          </w:p>
        </w:tc>
        <w:tc>
          <w:tcPr>
            <w:tcW w:w="1305"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Средний</w:t>
            </w:r>
          </w:p>
        </w:tc>
        <w:tc>
          <w:tcPr>
            <w:tcW w:w="1241"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Нижний</w:t>
            </w:r>
          </w:p>
        </w:tc>
      </w:tr>
      <w:tr w:rsidR="00191577" w:rsidRPr="00ED52E8" w:rsidTr="00302FCB">
        <w:tc>
          <w:tcPr>
            <w:tcW w:w="1447" w:type="dxa"/>
            <w:vAlign w:val="center"/>
          </w:tcPr>
          <w:p w:rsidR="002E2172" w:rsidRPr="00ED52E8" w:rsidRDefault="002F45E6" w:rsidP="008B23C6">
            <w:pPr>
              <w:jc w:val="center"/>
              <w:rPr>
                <w:rFonts w:ascii="Times New Roman CYR" w:hAnsi="Times New Roman CYR" w:cs="Times New Roman CYR"/>
                <w:sz w:val="24"/>
                <w:szCs w:val="24"/>
              </w:rPr>
            </w:pPr>
            <w:r>
              <w:rPr>
                <w:rFonts w:ascii="Times New Roman CYR" w:hAnsi="Times New Roman CYR" w:cs="Times New Roman CYR"/>
                <w:sz w:val="24"/>
                <w:szCs w:val="24"/>
              </w:rPr>
              <w:t xml:space="preserve">Тана </w:t>
            </w:r>
            <w:r w:rsidR="002E2172" w:rsidRPr="00ED52E8">
              <w:rPr>
                <w:rFonts w:ascii="Times New Roman CYR" w:hAnsi="Times New Roman CYR" w:cs="Times New Roman CYR"/>
                <w:sz w:val="24"/>
                <w:szCs w:val="24"/>
              </w:rPr>
              <w:t>19</w:t>
            </w:r>
          </w:p>
        </w:tc>
        <w:tc>
          <w:tcPr>
            <w:tcW w:w="1247"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29,6</w:t>
            </w:r>
          </w:p>
        </w:tc>
        <w:tc>
          <w:tcPr>
            <w:tcW w:w="1393"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26,8</w:t>
            </w:r>
          </w:p>
        </w:tc>
        <w:tc>
          <w:tcPr>
            <w:tcW w:w="1329"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26,3</w:t>
            </w:r>
          </w:p>
        </w:tc>
        <w:tc>
          <w:tcPr>
            <w:tcW w:w="1275" w:type="dxa"/>
            <w:gridSpan w:val="2"/>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4,1</w:t>
            </w:r>
          </w:p>
        </w:tc>
        <w:tc>
          <w:tcPr>
            <w:tcW w:w="1305"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2,6</w:t>
            </w:r>
          </w:p>
        </w:tc>
        <w:tc>
          <w:tcPr>
            <w:tcW w:w="1241"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6,6</w:t>
            </w:r>
          </w:p>
        </w:tc>
      </w:tr>
      <w:tr w:rsidR="00191577" w:rsidRPr="00ED52E8" w:rsidTr="00302FCB">
        <w:tc>
          <w:tcPr>
            <w:tcW w:w="1447" w:type="dxa"/>
            <w:vAlign w:val="center"/>
          </w:tcPr>
          <w:p w:rsidR="002E2172" w:rsidRPr="00ED52E8" w:rsidRDefault="002F45E6" w:rsidP="008B23C6">
            <w:pPr>
              <w:jc w:val="center"/>
              <w:rPr>
                <w:rFonts w:ascii="Times New Roman CYR" w:hAnsi="Times New Roman CYR" w:cs="Times New Roman CYR"/>
                <w:sz w:val="24"/>
                <w:szCs w:val="24"/>
              </w:rPr>
            </w:pPr>
            <w:r>
              <w:rPr>
                <w:rFonts w:ascii="Times New Roman CYR" w:hAnsi="Times New Roman CYR" w:cs="Times New Roman CYR"/>
                <w:sz w:val="24"/>
                <w:szCs w:val="24"/>
              </w:rPr>
              <w:t xml:space="preserve">Тана </w:t>
            </w:r>
            <w:r w:rsidR="002E2172" w:rsidRPr="00ED52E8">
              <w:rPr>
                <w:rFonts w:ascii="Times New Roman CYR" w:hAnsi="Times New Roman CYR" w:cs="Times New Roman CYR"/>
                <w:sz w:val="24"/>
                <w:szCs w:val="24"/>
              </w:rPr>
              <w:t>72</w:t>
            </w:r>
          </w:p>
        </w:tc>
        <w:tc>
          <w:tcPr>
            <w:tcW w:w="1247"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7,0</w:t>
            </w:r>
          </w:p>
        </w:tc>
        <w:tc>
          <w:tcPr>
            <w:tcW w:w="1393"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7,8</w:t>
            </w:r>
          </w:p>
        </w:tc>
        <w:tc>
          <w:tcPr>
            <w:tcW w:w="1329"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23,1</w:t>
            </w:r>
          </w:p>
        </w:tc>
        <w:tc>
          <w:tcPr>
            <w:tcW w:w="1275" w:type="dxa"/>
            <w:gridSpan w:val="2"/>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0,2</w:t>
            </w:r>
          </w:p>
        </w:tc>
        <w:tc>
          <w:tcPr>
            <w:tcW w:w="1305"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0,2</w:t>
            </w:r>
          </w:p>
        </w:tc>
        <w:tc>
          <w:tcPr>
            <w:tcW w:w="1241"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4,0</w:t>
            </w:r>
          </w:p>
        </w:tc>
      </w:tr>
      <w:tr w:rsidR="00191577" w:rsidRPr="00ED52E8" w:rsidTr="00302FCB">
        <w:tc>
          <w:tcPr>
            <w:tcW w:w="1447" w:type="dxa"/>
            <w:vAlign w:val="center"/>
          </w:tcPr>
          <w:p w:rsidR="002E2172" w:rsidRPr="00ED52E8" w:rsidRDefault="002F45E6" w:rsidP="008B23C6">
            <w:pPr>
              <w:jc w:val="center"/>
              <w:rPr>
                <w:rFonts w:ascii="Times New Roman CYR" w:hAnsi="Times New Roman CYR" w:cs="Times New Roman CYR"/>
                <w:sz w:val="24"/>
                <w:szCs w:val="24"/>
              </w:rPr>
            </w:pPr>
            <w:r>
              <w:rPr>
                <w:rFonts w:ascii="Times New Roman CYR" w:hAnsi="Times New Roman CYR" w:cs="Times New Roman CYR"/>
                <w:sz w:val="24"/>
                <w:szCs w:val="24"/>
              </w:rPr>
              <w:t xml:space="preserve">Тана </w:t>
            </w:r>
            <w:r w:rsidR="002E2172" w:rsidRPr="00ED52E8">
              <w:rPr>
                <w:rFonts w:ascii="Times New Roman CYR" w:hAnsi="Times New Roman CYR" w:cs="Times New Roman CYR"/>
                <w:sz w:val="24"/>
                <w:szCs w:val="24"/>
              </w:rPr>
              <w:t>73</w:t>
            </w:r>
          </w:p>
        </w:tc>
        <w:tc>
          <w:tcPr>
            <w:tcW w:w="1247"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3,7</w:t>
            </w:r>
          </w:p>
        </w:tc>
        <w:tc>
          <w:tcPr>
            <w:tcW w:w="1393"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13,7</w:t>
            </w:r>
          </w:p>
        </w:tc>
        <w:tc>
          <w:tcPr>
            <w:tcW w:w="1329"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0</w:t>
            </w:r>
          </w:p>
        </w:tc>
        <w:tc>
          <w:tcPr>
            <w:tcW w:w="1275" w:type="dxa"/>
            <w:gridSpan w:val="2"/>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0,1</w:t>
            </w:r>
          </w:p>
        </w:tc>
        <w:tc>
          <w:tcPr>
            <w:tcW w:w="1305"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0,3</w:t>
            </w:r>
          </w:p>
        </w:tc>
        <w:tc>
          <w:tcPr>
            <w:tcW w:w="1241"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0</w:t>
            </w:r>
          </w:p>
        </w:tc>
      </w:tr>
      <w:tr w:rsidR="00191577" w:rsidRPr="00ED52E8" w:rsidTr="00302FCB">
        <w:tc>
          <w:tcPr>
            <w:tcW w:w="1447" w:type="dxa"/>
            <w:vAlign w:val="center"/>
          </w:tcPr>
          <w:p w:rsidR="002E2172" w:rsidRPr="00ED52E8" w:rsidRDefault="002F45E6" w:rsidP="008B23C6">
            <w:pPr>
              <w:jc w:val="center"/>
              <w:rPr>
                <w:rFonts w:ascii="Times New Roman CYR" w:hAnsi="Times New Roman CYR" w:cs="Times New Roman CYR"/>
                <w:sz w:val="24"/>
                <w:szCs w:val="24"/>
              </w:rPr>
            </w:pPr>
            <w:r>
              <w:rPr>
                <w:rFonts w:ascii="Times New Roman CYR" w:hAnsi="Times New Roman CYR" w:cs="Times New Roman CYR"/>
                <w:sz w:val="24"/>
                <w:szCs w:val="24"/>
              </w:rPr>
              <w:t xml:space="preserve">Тана </w:t>
            </w:r>
            <w:r w:rsidR="002E2172" w:rsidRPr="00ED52E8">
              <w:rPr>
                <w:rFonts w:ascii="Times New Roman CYR" w:hAnsi="Times New Roman CYR" w:cs="Times New Roman CYR"/>
                <w:sz w:val="24"/>
                <w:szCs w:val="24"/>
              </w:rPr>
              <w:t>74</w:t>
            </w:r>
          </w:p>
        </w:tc>
        <w:tc>
          <w:tcPr>
            <w:tcW w:w="1247"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0</w:t>
            </w:r>
          </w:p>
        </w:tc>
        <w:tc>
          <w:tcPr>
            <w:tcW w:w="1393"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9,1</w:t>
            </w:r>
          </w:p>
        </w:tc>
        <w:tc>
          <w:tcPr>
            <w:tcW w:w="1329"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14,3</w:t>
            </w:r>
          </w:p>
        </w:tc>
        <w:tc>
          <w:tcPr>
            <w:tcW w:w="1275" w:type="dxa"/>
            <w:gridSpan w:val="2"/>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0</w:t>
            </w:r>
          </w:p>
        </w:tc>
        <w:tc>
          <w:tcPr>
            <w:tcW w:w="1305"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1,8</w:t>
            </w:r>
          </w:p>
        </w:tc>
        <w:tc>
          <w:tcPr>
            <w:tcW w:w="1241"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2,3</w:t>
            </w:r>
          </w:p>
        </w:tc>
      </w:tr>
      <w:tr w:rsidR="00191577" w:rsidRPr="00ED52E8" w:rsidTr="00302FCB">
        <w:tc>
          <w:tcPr>
            <w:tcW w:w="1447" w:type="dxa"/>
            <w:vAlign w:val="center"/>
          </w:tcPr>
          <w:p w:rsidR="002E2172" w:rsidRPr="00ED52E8" w:rsidRDefault="002F45E6" w:rsidP="008B23C6">
            <w:pPr>
              <w:jc w:val="center"/>
              <w:rPr>
                <w:rFonts w:ascii="Times New Roman CYR" w:hAnsi="Times New Roman CYR" w:cs="Times New Roman CYR"/>
                <w:sz w:val="24"/>
                <w:szCs w:val="24"/>
              </w:rPr>
            </w:pPr>
            <w:r>
              <w:rPr>
                <w:rFonts w:ascii="Times New Roman CYR" w:hAnsi="Times New Roman CYR" w:cs="Times New Roman CYR"/>
                <w:sz w:val="24"/>
                <w:szCs w:val="24"/>
              </w:rPr>
              <w:t xml:space="preserve">Тана </w:t>
            </w:r>
            <w:r w:rsidR="002E2172" w:rsidRPr="00ED52E8">
              <w:rPr>
                <w:rFonts w:ascii="Times New Roman CYR" w:hAnsi="Times New Roman CYR" w:cs="Times New Roman CYR"/>
                <w:sz w:val="24"/>
                <w:szCs w:val="24"/>
              </w:rPr>
              <w:t>82</w:t>
            </w:r>
          </w:p>
        </w:tc>
        <w:tc>
          <w:tcPr>
            <w:tcW w:w="1247"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13,0</w:t>
            </w:r>
          </w:p>
        </w:tc>
        <w:tc>
          <w:tcPr>
            <w:tcW w:w="1393"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9,1</w:t>
            </w:r>
          </w:p>
        </w:tc>
        <w:tc>
          <w:tcPr>
            <w:tcW w:w="1329"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6,3</w:t>
            </w:r>
          </w:p>
        </w:tc>
        <w:tc>
          <w:tcPr>
            <w:tcW w:w="1275" w:type="dxa"/>
            <w:gridSpan w:val="2"/>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3,3</w:t>
            </w:r>
          </w:p>
        </w:tc>
        <w:tc>
          <w:tcPr>
            <w:tcW w:w="1305"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2,3</w:t>
            </w:r>
          </w:p>
        </w:tc>
        <w:tc>
          <w:tcPr>
            <w:tcW w:w="1241"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1,6</w:t>
            </w:r>
          </w:p>
        </w:tc>
      </w:tr>
      <w:tr w:rsidR="00191577" w:rsidRPr="00ED52E8" w:rsidTr="00302FCB">
        <w:tc>
          <w:tcPr>
            <w:tcW w:w="1447" w:type="dxa"/>
            <w:vAlign w:val="center"/>
          </w:tcPr>
          <w:p w:rsidR="002E2172" w:rsidRPr="00ED52E8" w:rsidRDefault="002F45E6" w:rsidP="008B23C6">
            <w:pPr>
              <w:jc w:val="center"/>
              <w:rPr>
                <w:rFonts w:ascii="Times New Roman CYR" w:hAnsi="Times New Roman CYR" w:cs="Times New Roman CYR"/>
                <w:sz w:val="24"/>
                <w:szCs w:val="24"/>
              </w:rPr>
            </w:pPr>
            <w:r>
              <w:rPr>
                <w:rFonts w:ascii="Times New Roman CYR" w:hAnsi="Times New Roman CYR" w:cs="Times New Roman CYR"/>
                <w:sz w:val="24"/>
                <w:szCs w:val="24"/>
              </w:rPr>
              <w:t xml:space="preserve">Тана </w:t>
            </w:r>
            <w:r w:rsidR="002E2172" w:rsidRPr="00ED52E8">
              <w:rPr>
                <w:rFonts w:ascii="Times New Roman CYR" w:hAnsi="Times New Roman CYR" w:cs="Times New Roman CYR"/>
                <w:sz w:val="24"/>
                <w:szCs w:val="24"/>
              </w:rPr>
              <w:t>90</w:t>
            </w:r>
          </w:p>
        </w:tc>
        <w:tc>
          <w:tcPr>
            <w:tcW w:w="1247"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0</w:t>
            </w:r>
          </w:p>
        </w:tc>
        <w:tc>
          <w:tcPr>
            <w:tcW w:w="1393"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3,4</w:t>
            </w:r>
          </w:p>
        </w:tc>
        <w:tc>
          <w:tcPr>
            <w:tcW w:w="1329"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12,9</w:t>
            </w:r>
          </w:p>
        </w:tc>
        <w:tc>
          <w:tcPr>
            <w:tcW w:w="1275" w:type="dxa"/>
            <w:gridSpan w:val="2"/>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0</w:t>
            </w:r>
          </w:p>
        </w:tc>
        <w:tc>
          <w:tcPr>
            <w:tcW w:w="1305"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0,5</w:t>
            </w:r>
          </w:p>
        </w:tc>
        <w:tc>
          <w:tcPr>
            <w:tcW w:w="1241"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2,5</w:t>
            </w:r>
          </w:p>
        </w:tc>
      </w:tr>
      <w:tr w:rsidR="00191577" w:rsidRPr="00ED52E8" w:rsidTr="00302FCB">
        <w:tc>
          <w:tcPr>
            <w:tcW w:w="1447" w:type="dxa"/>
            <w:vAlign w:val="center"/>
          </w:tcPr>
          <w:p w:rsidR="002E2172" w:rsidRPr="00ED52E8" w:rsidRDefault="002F45E6" w:rsidP="008B23C6">
            <w:pPr>
              <w:jc w:val="center"/>
              <w:rPr>
                <w:rFonts w:ascii="Times New Roman CYR" w:hAnsi="Times New Roman CYR" w:cs="Times New Roman CYR"/>
                <w:sz w:val="24"/>
                <w:szCs w:val="24"/>
              </w:rPr>
            </w:pPr>
            <w:r>
              <w:rPr>
                <w:rFonts w:ascii="Times New Roman CYR" w:hAnsi="Times New Roman CYR" w:cs="Times New Roman CYR"/>
                <w:sz w:val="24"/>
                <w:szCs w:val="24"/>
              </w:rPr>
              <w:t xml:space="preserve">Тана </w:t>
            </w:r>
            <w:r w:rsidR="002E2172" w:rsidRPr="00ED52E8">
              <w:rPr>
                <w:rFonts w:ascii="Times New Roman CYR" w:hAnsi="Times New Roman CYR" w:cs="Times New Roman CYR"/>
                <w:sz w:val="24"/>
                <w:szCs w:val="24"/>
              </w:rPr>
              <w:t>92</w:t>
            </w:r>
          </w:p>
        </w:tc>
        <w:tc>
          <w:tcPr>
            <w:tcW w:w="1247"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0</w:t>
            </w:r>
          </w:p>
        </w:tc>
        <w:tc>
          <w:tcPr>
            <w:tcW w:w="1393"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33,8</w:t>
            </w:r>
          </w:p>
        </w:tc>
        <w:tc>
          <w:tcPr>
            <w:tcW w:w="1329"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52,4</w:t>
            </w:r>
          </w:p>
        </w:tc>
        <w:tc>
          <w:tcPr>
            <w:tcW w:w="1275" w:type="dxa"/>
            <w:gridSpan w:val="2"/>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0</w:t>
            </w:r>
          </w:p>
        </w:tc>
        <w:tc>
          <w:tcPr>
            <w:tcW w:w="1305"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9,3</w:t>
            </w:r>
          </w:p>
        </w:tc>
        <w:tc>
          <w:tcPr>
            <w:tcW w:w="1241" w:type="dxa"/>
            <w:vAlign w:val="center"/>
          </w:tcPr>
          <w:p w:rsidR="002E2172" w:rsidRPr="00ED52E8" w:rsidRDefault="002E2172" w:rsidP="008B23C6">
            <w:pPr>
              <w:jc w:val="center"/>
              <w:rPr>
                <w:rFonts w:ascii="Times New Roman CYR" w:hAnsi="Times New Roman CYR" w:cs="Times New Roman CYR"/>
                <w:sz w:val="24"/>
                <w:szCs w:val="24"/>
              </w:rPr>
            </w:pPr>
            <w:r w:rsidRPr="00ED52E8">
              <w:rPr>
                <w:rFonts w:ascii="Times New Roman CYR" w:hAnsi="Times New Roman CYR" w:cs="Times New Roman CYR"/>
                <w:sz w:val="24"/>
                <w:szCs w:val="24"/>
              </w:rPr>
              <w:t>24,6</w:t>
            </w:r>
          </w:p>
        </w:tc>
      </w:tr>
    </w:tbl>
    <w:p w:rsidR="009163E2" w:rsidRPr="00ED52E8" w:rsidRDefault="009163E2" w:rsidP="008B23C6">
      <w:pPr>
        <w:spacing w:after="0" w:line="240" w:lineRule="auto"/>
        <w:ind w:firstLine="567"/>
        <w:jc w:val="both"/>
        <w:rPr>
          <w:rFonts w:ascii="Times New Roman CYR" w:hAnsi="Times New Roman CYR" w:cs="Times New Roman CYR"/>
          <w:sz w:val="24"/>
          <w:szCs w:val="24"/>
          <w:lang w:val="en-US"/>
        </w:rPr>
      </w:pPr>
    </w:p>
    <w:p w:rsidR="00894EB8" w:rsidRPr="004762CE" w:rsidRDefault="00E73D33" w:rsidP="008B23C6">
      <w:pPr>
        <w:spacing w:after="0" w:line="240" w:lineRule="auto"/>
        <w:ind w:firstLine="567"/>
        <w:jc w:val="both"/>
        <w:rPr>
          <w:rFonts w:ascii="Times New Roman CYR" w:hAnsi="Times New Roman CYR" w:cs="Times New Roman CYR"/>
          <w:sz w:val="24"/>
          <w:szCs w:val="24"/>
        </w:rPr>
      </w:pPr>
      <w:r w:rsidRPr="00ED52E8">
        <w:rPr>
          <w:rFonts w:ascii="Times New Roman CYR" w:hAnsi="Times New Roman CYR" w:cs="Times New Roman CYR"/>
          <w:b/>
          <w:i/>
          <w:sz w:val="24"/>
          <w:szCs w:val="24"/>
        </w:rPr>
        <w:t>Выводы.</w:t>
      </w:r>
      <w:r w:rsidR="00C82FB3">
        <w:rPr>
          <w:rFonts w:ascii="Times New Roman CYR" w:hAnsi="Times New Roman CYR" w:cs="Times New Roman CYR"/>
          <w:sz w:val="24"/>
          <w:szCs w:val="24"/>
        </w:rPr>
        <w:t xml:space="preserve"> </w:t>
      </w:r>
      <w:r w:rsidR="00F11C86">
        <w:rPr>
          <w:rFonts w:ascii="Times New Roman CYR" w:hAnsi="Times New Roman CYR" w:cs="Times New Roman CYR"/>
          <w:sz w:val="24"/>
          <w:szCs w:val="24"/>
        </w:rPr>
        <w:t>Проведенные фитосанитарные исследования позволяют отметить высокую степень поражения альтернариозом гибридных форм, представляющих со</w:t>
      </w:r>
      <w:r w:rsidR="004762CE">
        <w:rPr>
          <w:rFonts w:ascii="Times New Roman CYR" w:hAnsi="Times New Roman CYR" w:cs="Times New Roman CYR"/>
          <w:sz w:val="24"/>
          <w:szCs w:val="24"/>
        </w:rPr>
        <w:t>бой сложные межвидовые гиб</w:t>
      </w:r>
      <w:r w:rsidR="00EF6EBF">
        <w:rPr>
          <w:rFonts w:ascii="Times New Roman CYR" w:hAnsi="Times New Roman CYR" w:cs="Times New Roman CYR"/>
          <w:sz w:val="24"/>
          <w:szCs w:val="24"/>
        </w:rPr>
        <w:t xml:space="preserve">риды. Только у одной формы Тана </w:t>
      </w:r>
      <w:r w:rsidR="004762CE">
        <w:rPr>
          <w:rFonts w:ascii="Times New Roman CYR" w:hAnsi="Times New Roman CYR" w:cs="Times New Roman CYR"/>
          <w:sz w:val="24"/>
          <w:szCs w:val="24"/>
        </w:rPr>
        <w:t>73, представляющей собой внутривидовой гибрид (</w:t>
      </w:r>
      <w:r w:rsidR="004762CE">
        <w:rPr>
          <w:rFonts w:ascii="Times New Roman CYR" w:hAnsi="Times New Roman CYR" w:cs="Times New Roman CYR"/>
          <w:i/>
          <w:sz w:val="24"/>
          <w:szCs w:val="24"/>
          <w:lang w:val="en-US"/>
        </w:rPr>
        <w:t>V</w:t>
      </w:r>
      <w:r w:rsidR="004762CE" w:rsidRPr="004762CE">
        <w:rPr>
          <w:rFonts w:ascii="Times New Roman CYR" w:hAnsi="Times New Roman CYR" w:cs="Times New Roman CYR"/>
          <w:i/>
          <w:sz w:val="24"/>
          <w:szCs w:val="24"/>
        </w:rPr>
        <w:t>.</w:t>
      </w:r>
      <w:r w:rsidR="004762CE">
        <w:rPr>
          <w:rFonts w:ascii="Times New Roman CYR" w:hAnsi="Times New Roman CYR" w:cs="Times New Roman CYR"/>
          <w:i/>
          <w:sz w:val="24"/>
          <w:szCs w:val="24"/>
          <w:lang w:val="en-US"/>
        </w:rPr>
        <w:t> vinifera</w:t>
      </w:r>
      <w:r w:rsidR="004762CE">
        <w:rPr>
          <w:rFonts w:ascii="Times New Roman CYR" w:hAnsi="Times New Roman CYR" w:cs="Times New Roman CYR"/>
          <w:sz w:val="24"/>
          <w:szCs w:val="24"/>
        </w:rPr>
        <w:t>)</w:t>
      </w:r>
      <w:r w:rsidR="004762CE" w:rsidRPr="004762CE">
        <w:rPr>
          <w:rFonts w:ascii="Times New Roman CYR" w:hAnsi="Times New Roman CYR" w:cs="Times New Roman CYR"/>
          <w:sz w:val="24"/>
          <w:szCs w:val="24"/>
        </w:rPr>
        <w:t xml:space="preserve">, </w:t>
      </w:r>
      <w:r w:rsidR="004762CE">
        <w:rPr>
          <w:rFonts w:ascii="Times New Roman CYR" w:hAnsi="Times New Roman CYR" w:cs="Times New Roman CYR"/>
          <w:sz w:val="24"/>
          <w:szCs w:val="24"/>
        </w:rPr>
        <w:t>самые низкие показатели распространения и развития болезни. На основании полученных данных можно сделать вывод о том, что внутривидовые гибриды более устойчивы к поражению альтернариозной пятнистостью.</w:t>
      </w:r>
    </w:p>
    <w:p w:rsidR="006553B3" w:rsidRPr="00C82FB3" w:rsidRDefault="006553B3" w:rsidP="008B23C6">
      <w:pPr>
        <w:spacing w:after="0" w:line="240" w:lineRule="auto"/>
        <w:ind w:firstLine="567"/>
        <w:jc w:val="both"/>
        <w:rPr>
          <w:rFonts w:ascii="Times New Roman CYR" w:hAnsi="Times New Roman CYR" w:cs="Times New Roman CYR"/>
          <w:sz w:val="24"/>
          <w:szCs w:val="24"/>
        </w:rPr>
      </w:pPr>
    </w:p>
    <w:p w:rsidR="00E73D33" w:rsidRPr="00ED52E8" w:rsidRDefault="00E73D33" w:rsidP="008B23C6">
      <w:pPr>
        <w:spacing w:after="0" w:line="240" w:lineRule="auto"/>
        <w:ind w:firstLine="567"/>
        <w:jc w:val="both"/>
        <w:rPr>
          <w:rFonts w:ascii="Times New Roman CYR" w:hAnsi="Times New Roman CYR" w:cs="Times New Roman CYR"/>
          <w:b/>
          <w:i/>
          <w:sz w:val="24"/>
          <w:szCs w:val="24"/>
        </w:rPr>
      </w:pPr>
      <w:r w:rsidRPr="00ED52E8">
        <w:rPr>
          <w:rFonts w:ascii="Times New Roman CYR" w:hAnsi="Times New Roman CYR" w:cs="Times New Roman CYR"/>
          <w:b/>
          <w:i/>
          <w:sz w:val="24"/>
          <w:szCs w:val="24"/>
        </w:rPr>
        <w:t>Литература</w:t>
      </w:r>
    </w:p>
    <w:p w:rsidR="00E64F87" w:rsidRPr="0090454E" w:rsidRDefault="00E64F87" w:rsidP="008B23C6">
      <w:pPr>
        <w:numPr>
          <w:ilvl w:val="0"/>
          <w:numId w:val="1"/>
        </w:numPr>
        <w:tabs>
          <w:tab w:val="left" w:pos="851"/>
        </w:tabs>
        <w:spacing w:after="0" w:line="240" w:lineRule="auto"/>
        <w:ind w:left="0" w:firstLine="567"/>
        <w:jc w:val="both"/>
        <w:rPr>
          <w:rFonts w:ascii="Times New Roman CYR" w:hAnsi="Times New Roman CYR" w:cs="Times New Roman CYR"/>
          <w:bCs/>
          <w:sz w:val="24"/>
          <w:szCs w:val="24"/>
          <w:lang w:val="en-US"/>
        </w:rPr>
      </w:pPr>
      <w:r w:rsidRPr="00ED52E8">
        <w:rPr>
          <w:rFonts w:ascii="Times New Roman CYR" w:hAnsi="Times New Roman CYR" w:cs="Times New Roman CYR"/>
          <w:sz w:val="24"/>
          <w:szCs w:val="24"/>
          <w:lang w:val="en-US"/>
        </w:rPr>
        <w:t>Ainsworth</w:t>
      </w:r>
      <w:r w:rsidRPr="0090454E">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and</w:t>
      </w:r>
      <w:r w:rsidRPr="0090454E">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Bisby</w:t>
      </w:r>
      <w:r w:rsidRPr="0090454E">
        <w:rPr>
          <w:rFonts w:ascii="Times New Roman CYR" w:hAnsi="Times New Roman CYR" w:cs="Times New Roman CYR"/>
          <w:sz w:val="24"/>
          <w:szCs w:val="24"/>
          <w:lang w:val="en-US"/>
        </w:rPr>
        <w:t>`</w:t>
      </w:r>
      <w:r w:rsidRPr="00ED52E8">
        <w:rPr>
          <w:rFonts w:ascii="Times New Roman CYR" w:hAnsi="Times New Roman CYR" w:cs="Times New Roman CYR"/>
          <w:sz w:val="24"/>
          <w:szCs w:val="24"/>
          <w:lang w:val="en-US"/>
        </w:rPr>
        <w:t>s</w:t>
      </w:r>
      <w:r w:rsidRPr="0090454E">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Dictionary</w:t>
      </w:r>
      <w:r w:rsidRPr="0090454E">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of</w:t>
      </w:r>
      <w:r w:rsidRPr="0090454E">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fungi</w:t>
      </w:r>
      <w:r w:rsidRPr="0090454E">
        <w:rPr>
          <w:rFonts w:ascii="Times New Roman CYR" w:hAnsi="Times New Roman CYR" w:cs="Times New Roman CYR"/>
          <w:sz w:val="24"/>
          <w:szCs w:val="24"/>
          <w:lang w:val="en-US"/>
        </w:rPr>
        <w:t>. 10</w:t>
      </w:r>
      <w:r w:rsidRPr="00ED52E8">
        <w:rPr>
          <w:rFonts w:ascii="Times New Roman CYR" w:hAnsi="Times New Roman CYR" w:cs="Times New Roman CYR"/>
          <w:sz w:val="24"/>
          <w:szCs w:val="24"/>
          <w:lang w:val="en-US"/>
        </w:rPr>
        <w:t>th</w:t>
      </w:r>
      <w:r w:rsidRPr="0090454E">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edition</w:t>
      </w:r>
      <w:r w:rsidRPr="0090454E">
        <w:rPr>
          <w:rFonts w:ascii="Times New Roman CYR" w:hAnsi="Times New Roman CYR" w:cs="Times New Roman CYR"/>
          <w:sz w:val="24"/>
          <w:szCs w:val="24"/>
          <w:lang w:val="en-US"/>
        </w:rPr>
        <w:t xml:space="preserve"> / </w:t>
      </w:r>
      <w:r w:rsidRPr="00ED52E8">
        <w:rPr>
          <w:rFonts w:ascii="Times New Roman CYR" w:hAnsi="Times New Roman CYR" w:cs="Times New Roman CYR"/>
          <w:sz w:val="24"/>
          <w:szCs w:val="24"/>
          <w:lang w:val="en-US"/>
        </w:rPr>
        <w:t>P</w:t>
      </w:r>
      <w:r w:rsidRPr="0090454E">
        <w:rPr>
          <w:rFonts w:ascii="Times New Roman CYR" w:hAnsi="Times New Roman CYR" w:cs="Times New Roman CYR"/>
          <w:sz w:val="24"/>
          <w:szCs w:val="24"/>
          <w:lang w:val="en-US"/>
        </w:rPr>
        <w:t>.</w:t>
      </w:r>
      <w:r w:rsidRPr="00ED52E8">
        <w:rPr>
          <w:rFonts w:ascii="Times New Roman CYR" w:hAnsi="Times New Roman CYR" w:cs="Times New Roman CYR"/>
          <w:sz w:val="24"/>
          <w:szCs w:val="24"/>
          <w:lang w:val="en-US"/>
        </w:rPr>
        <w:t>M</w:t>
      </w:r>
      <w:r w:rsidRPr="0090454E">
        <w:rPr>
          <w:rFonts w:ascii="Times New Roman CYR" w:hAnsi="Times New Roman CYR" w:cs="Times New Roman CYR"/>
          <w:sz w:val="24"/>
          <w:szCs w:val="24"/>
          <w:lang w:val="en-US"/>
        </w:rPr>
        <w:t>.</w:t>
      </w:r>
      <w:r w:rsidRPr="00ED52E8">
        <w:rPr>
          <w:rFonts w:ascii="Times New Roman CYR" w:hAnsi="Times New Roman CYR" w:cs="Times New Roman CYR"/>
          <w:sz w:val="24"/>
          <w:szCs w:val="24"/>
          <w:lang w:val="en-US"/>
        </w:rPr>
        <w:t> Kirk </w:t>
      </w:r>
      <w:r w:rsidRPr="0090454E">
        <w:rPr>
          <w:rFonts w:ascii="Times New Roman CYR" w:hAnsi="Times New Roman CYR" w:cs="Times New Roman CYR"/>
          <w:sz w:val="24"/>
          <w:szCs w:val="24"/>
          <w:lang w:val="en-US"/>
        </w:rPr>
        <w:t>[</w:t>
      </w:r>
      <w:r w:rsidRPr="00ED52E8">
        <w:rPr>
          <w:rFonts w:ascii="Times New Roman CYR" w:hAnsi="Times New Roman CYR" w:cs="Times New Roman CYR"/>
          <w:sz w:val="24"/>
          <w:szCs w:val="24"/>
          <w:lang w:val="en-US"/>
        </w:rPr>
        <w:t>et</w:t>
      </w:r>
      <w:r w:rsidRPr="0090454E">
        <w:rPr>
          <w:rFonts w:ascii="Times New Roman CYR" w:hAnsi="Times New Roman CYR" w:cs="Times New Roman CYR"/>
          <w:sz w:val="24"/>
          <w:szCs w:val="24"/>
          <w:lang w:val="en-US"/>
        </w:rPr>
        <w:t>.</w:t>
      </w:r>
      <w:r w:rsidRPr="00ED52E8">
        <w:rPr>
          <w:rFonts w:ascii="Times New Roman CYR" w:hAnsi="Times New Roman CYR" w:cs="Times New Roman CYR"/>
          <w:sz w:val="24"/>
          <w:szCs w:val="24"/>
          <w:lang w:val="en-US"/>
        </w:rPr>
        <w:t> al</w:t>
      </w:r>
      <w:r w:rsidRPr="0090454E">
        <w:rPr>
          <w:rFonts w:ascii="Times New Roman CYR" w:hAnsi="Times New Roman CYR" w:cs="Times New Roman CYR"/>
          <w:sz w:val="24"/>
          <w:szCs w:val="24"/>
          <w:lang w:val="en-US"/>
        </w:rPr>
        <w:t>.].</w:t>
      </w:r>
      <w:r w:rsidRPr="00ED52E8">
        <w:rPr>
          <w:rFonts w:ascii="Times New Roman CYR" w:hAnsi="Times New Roman CYR" w:cs="Times New Roman CYR"/>
          <w:sz w:val="24"/>
          <w:szCs w:val="24"/>
          <w:lang w:val="en-US"/>
        </w:rPr>
        <w:t> </w:t>
      </w:r>
      <w:r w:rsidR="007644F5" w:rsidRPr="0090454E">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Oxfordshire</w:t>
      </w:r>
      <w:r w:rsidRPr="0090454E">
        <w:rPr>
          <w:rFonts w:ascii="Times New Roman CYR" w:hAnsi="Times New Roman CYR" w:cs="Times New Roman CYR"/>
          <w:sz w:val="24"/>
          <w:szCs w:val="24"/>
          <w:lang w:val="en-US"/>
        </w:rPr>
        <w:t xml:space="preserve">, 2008. </w:t>
      </w:r>
      <w:r w:rsidR="007644F5" w:rsidRPr="0090454E">
        <w:rPr>
          <w:rFonts w:ascii="Times New Roman CYR" w:hAnsi="Times New Roman CYR" w:cs="Times New Roman CYR"/>
          <w:sz w:val="24"/>
          <w:szCs w:val="24"/>
          <w:lang w:val="en-US"/>
        </w:rPr>
        <w:t xml:space="preserve">– </w:t>
      </w:r>
      <w:r w:rsidRPr="0090454E">
        <w:rPr>
          <w:rFonts w:ascii="Times New Roman CYR" w:hAnsi="Times New Roman CYR" w:cs="Times New Roman CYR"/>
          <w:sz w:val="24"/>
          <w:szCs w:val="24"/>
          <w:lang w:val="en-US"/>
        </w:rPr>
        <w:t xml:space="preserve">771 </w:t>
      </w:r>
      <w:r w:rsidRPr="00ED52E8">
        <w:rPr>
          <w:rFonts w:ascii="Times New Roman CYR" w:hAnsi="Times New Roman CYR" w:cs="Times New Roman CYR"/>
          <w:sz w:val="24"/>
          <w:szCs w:val="24"/>
          <w:lang w:val="en-US"/>
        </w:rPr>
        <w:t>p</w:t>
      </w:r>
      <w:r w:rsidRPr="0090454E">
        <w:rPr>
          <w:rFonts w:ascii="Times New Roman CYR" w:hAnsi="Times New Roman CYR" w:cs="Times New Roman CYR"/>
          <w:sz w:val="24"/>
          <w:szCs w:val="24"/>
          <w:lang w:val="en-US"/>
        </w:rPr>
        <w:t xml:space="preserve">. </w:t>
      </w:r>
    </w:p>
    <w:p w:rsidR="00E64F87" w:rsidRPr="00ED52E8" w:rsidRDefault="00E64F87" w:rsidP="008B23C6">
      <w:pPr>
        <w:numPr>
          <w:ilvl w:val="0"/>
          <w:numId w:val="1"/>
        </w:numPr>
        <w:tabs>
          <w:tab w:val="left" w:pos="851"/>
        </w:tabs>
        <w:spacing w:after="0" w:line="240" w:lineRule="auto"/>
        <w:ind w:left="0" w:firstLine="567"/>
        <w:jc w:val="both"/>
        <w:rPr>
          <w:rFonts w:ascii="Times New Roman CYR" w:hAnsi="Times New Roman CYR" w:cs="Times New Roman CYR"/>
          <w:bCs/>
          <w:sz w:val="24"/>
          <w:szCs w:val="24"/>
        </w:rPr>
      </w:pPr>
      <w:r w:rsidRPr="00ED52E8">
        <w:rPr>
          <w:rFonts w:ascii="Times New Roman CYR" w:hAnsi="Times New Roman CYR" w:cs="Times New Roman CYR"/>
          <w:bCs/>
          <w:sz w:val="24"/>
          <w:szCs w:val="24"/>
        </w:rPr>
        <w:t>Ганнибал</w:t>
      </w:r>
      <w:r w:rsidR="005D656C">
        <w:rPr>
          <w:rFonts w:ascii="Times New Roman CYR" w:hAnsi="Times New Roman CYR" w:cs="Times New Roman CYR"/>
          <w:bCs/>
          <w:sz w:val="24"/>
          <w:szCs w:val="24"/>
        </w:rPr>
        <w:t>,</w:t>
      </w:r>
      <w:r w:rsidRPr="00C82FB3">
        <w:rPr>
          <w:rFonts w:ascii="Times New Roman CYR" w:hAnsi="Times New Roman CYR" w:cs="Times New Roman CYR"/>
          <w:bCs/>
          <w:sz w:val="24"/>
          <w:szCs w:val="24"/>
        </w:rPr>
        <w:t xml:space="preserve"> </w:t>
      </w:r>
      <w:r w:rsidRPr="00ED52E8">
        <w:rPr>
          <w:rFonts w:ascii="Times New Roman CYR" w:hAnsi="Times New Roman CYR" w:cs="Times New Roman CYR"/>
          <w:bCs/>
          <w:sz w:val="24"/>
          <w:szCs w:val="24"/>
        </w:rPr>
        <w:t>Ф</w:t>
      </w:r>
      <w:r w:rsidRPr="00C82FB3">
        <w:rPr>
          <w:rFonts w:ascii="Times New Roman CYR" w:hAnsi="Times New Roman CYR" w:cs="Times New Roman CYR"/>
          <w:bCs/>
          <w:sz w:val="24"/>
          <w:szCs w:val="24"/>
        </w:rPr>
        <w:t>.</w:t>
      </w:r>
      <w:r w:rsidRPr="00ED52E8">
        <w:rPr>
          <w:rFonts w:ascii="Times New Roman CYR" w:hAnsi="Times New Roman CYR" w:cs="Times New Roman CYR"/>
          <w:bCs/>
          <w:sz w:val="24"/>
          <w:szCs w:val="24"/>
        </w:rPr>
        <w:t>Б</w:t>
      </w:r>
      <w:r w:rsidRPr="00C82FB3">
        <w:rPr>
          <w:rFonts w:ascii="Times New Roman CYR" w:hAnsi="Times New Roman CYR" w:cs="Times New Roman CYR"/>
          <w:bCs/>
          <w:sz w:val="24"/>
          <w:szCs w:val="24"/>
        </w:rPr>
        <w:t xml:space="preserve">. </w:t>
      </w:r>
      <w:r w:rsidRPr="00ED52E8">
        <w:rPr>
          <w:rFonts w:ascii="Times New Roman CYR" w:hAnsi="Times New Roman CYR" w:cs="Times New Roman CYR"/>
          <w:bCs/>
          <w:sz w:val="24"/>
          <w:szCs w:val="24"/>
        </w:rPr>
        <w:t>Мониторинг</w:t>
      </w:r>
      <w:r w:rsidRPr="00C82FB3">
        <w:rPr>
          <w:rFonts w:ascii="Times New Roman CYR" w:hAnsi="Times New Roman CYR" w:cs="Times New Roman CYR"/>
          <w:bCs/>
          <w:sz w:val="24"/>
          <w:szCs w:val="24"/>
        </w:rPr>
        <w:t xml:space="preserve"> </w:t>
      </w:r>
      <w:r w:rsidRPr="00ED52E8">
        <w:rPr>
          <w:rFonts w:ascii="Times New Roman CYR" w:hAnsi="Times New Roman CYR" w:cs="Times New Roman CYR"/>
          <w:bCs/>
          <w:sz w:val="24"/>
          <w:szCs w:val="24"/>
        </w:rPr>
        <w:t>альтернариозов</w:t>
      </w:r>
      <w:r w:rsidRPr="00C82FB3">
        <w:rPr>
          <w:rFonts w:ascii="Times New Roman CYR" w:hAnsi="Times New Roman CYR" w:cs="Times New Roman CYR"/>
          <w:bCs/>
          <w:sz w:val="24"/>
          <w:szCs w:val="24"/>
        </w:rPr>
        <w:t xml:space="preserve"> </w:t>
      </w:r>
      <w:r w:rsidRPr="00ED52E8">
        <w:rPr>
          <w:rFonts w:ascii="Times New Roman CYR" w:hAnsi="Times New Roman CYR" w:cs="Times New Roman CYR"/>
          <w:bCs/>
          <w:sz w:val="24"/>
          <w:szCs w:val="24"/>
        </w:rPr>
        <w:t>сельскохозяйственных</w:t>
      </w:r>
      <w:r w:rsidRPr="00C82FB3">
        <w:rPr>
          <w:rFonts w:ascii="Times New Roman CYR" w:hAnsi="Times New Roman CYR" w:cs="Times New Roman CYR"/>
          <w:bCs/>
          <w:sz w:val="24"/>
          <w:szCs w:val="24"/>
        </w:rPr>
        <w:t xml:space="preserve"> </w:t>
      </w:r>
      <w:r w:rsidRPr="00ED52E8">
        <w:rPr>
          <w:rFonts w:ascii="Times New Roman CYR" w:hAnsi="Times New Roman CYR" w:cs="Times New Roman CYR"/>
          <w:bCs/>
          <w:sz w:val="24"/>
          <w:szCs w:val="24"/>
        </w:rPr>
        <w:t>культур</w:t>
      </w:r>
      <w:r w:rsidRPr="00C82FB3">
        <w:rPr>
          <w:rFonts w:ascii="Times New Roman CYR" w:hAnsi="Times New Roman CYR" w:cs="Times New Roman CYR"/>
          <w:bCs/>
          <w:sz w:val="24"/>
          <w:szCs w:val="24"/>
        </w:rPr>
        <w:t xml:space="preserve"> </w:t>
      </w:r>
      <w:r w:rsidRPr="00ED52E8">
        <w:rPr>
          <w:rFonts w:ascii="Times New Roman CYR" w:hAnsi="Times New Roman CYR" w:cs="Times New Roman CYR"/>
          <w:bCs/>
          <w:sz w:val="24"/>
          <w:szCs w:val="24"/>
        </w:rPr>
        <w:t>иидентификация</w:t>
      </w:r>
      <w:r w:rsidRPr="00C82FB3">
        <w:rPr>
          <w:rFonts w:ascii="Times New Roman CYR" w:hAnsi="Times New Roman CYR" w:cs="Times New Roman CYR"/>
          <w:bCs/>
          <w:sz w:val="24"/>
          <w:szCs w:val="24"/>
        </w:rPr>
        <w:t xml:space="preserve"> </w:t>
      </w:r>
      <w:r w:rsidRPr="00ED52E8">
        <w:rPr>
          <w:rFonts w:ascii="Times New Roman CYR" w:hAnsi="Times New Roman CYR" w:cs="Times New Roman CYR"/>
          <w:bCs/>
          <w:sz w:val="24"/>
          <w:szCs w:val="24"/>
        </w:rPr>
        <w:t>грибов</w:t>
      </w:r>
      <w:r w:rsidRPr="00C82FB3">
        <w:rPr>
          <w:rFonts w:ascii="Times New Roman CYR" w:hAnsi="Times New Roman CYR" w:cs="Times New Roman CYR"/>
          <w:bCs/>
          <w:sz w:val="24"/>
          <w:szCs w:val="24"/>
        </w:rPr>
        <w:t xml:space="preserve"> </w:t>
      </w:r>
      <w:r w:rsidRPr="00ED52E8">
        <w:rPr>
          <w:rFonts w:ascii="Times New Roman CYR" w:hAnsi="Times New Roman CYR" w:cs="Times New Roman CYR"/>
          <w:bCs/>
          <w:sz w:val="24"/>
          <w:szCs w:val="24"/>
        </w:rPr>
        <w:t>рода</w:t>
      </w:r>
      <w:r w:rsidRPr="00C82FB3">
        <w:rPr>
          <w:rFonts w:ascii="Times New Roman CYR" w:hAnsi="Times New Roman CYR" w:cs="Times New Roman CYR"/>
          <w:bCs/>
          <w:sz w:val="24"/>
          <w:szCs w:val="24"/>
        </w:rPr>
        <w:t xml:space="preserve"> </w:t>
      </w:r>
      <w:r w:rsidRPr="00ED52E8">
        <w:rPr>
          <w:rFonts w:ascii="Times New Roman CYR" w:hAnsi="Times New Roman CYR" w:cs="Times New Roman CYR"/>
          <w:bCs/>
          <w:i/>
          <w:sz w:val="24"/>
          <w:szCs w:val="24"/>
          <w:lang w:val="en-US"/>
        </w:rPr>
        <w:t>Alternaria</w:t>
      </w:r>
      <w:r w:rsidR="00BE41C8" w:rsidRPr="00C82FB3">
        <w:rPr>
          <w:rFonts w:ascii="Times New Roman CYR" w:hAnsi="Times New Roman CYR" w:cs="Times New Roman CYR"/>
          <w:bCs/>
          <w:sz w:val="24"/>
          <w:szCs w:val="24"/>
        </w:rPr>
        <w:t xml:space="preserve">. </w:t>
      </w:r>
      <w:r w:rsidR="00BE41C8">
        <w:rPr>
          <w:rFonts w:ascii="Times New Roman CYR" w:hAnsi="Times New Roman CYR" w:cs="Times New Roman CYR"/>
          <w:bCs/>
          <w:sz w:val="24"/>
          <w:szCs w:val="24"/>
        </w:rPr>
        <w:t>Методическое</w:t>
      </w:r>
      <w:r w:rsidR="00BE41C8" w:rsidRPr="005D656C">
        <w:rPr>
          <w:rFonts w:ascii="Times New Roman CYR" w:hAnsi="Times New Roman CYR" w:cs="Times New Roman CYR"/>
          <w:bCs/>
          <w:sz w:val="24"/>
          <w:szCs w:val="24"/>
        </w:rPr>
        <w:t xml:space="preserve"> </w:t>
      </w:r>
      <w:r w:rsidR="00BE41C8">
        <w:rPr>
          <w:rFonts w:ascii="Times New Roman CYR" w:hAnsi="Times New Roman CYR" w:cs="Times New Roman CYR"/>
          <w:bCs/>
          <w:sz w:val="24"/>
          <w:szCs w:val="24"/>
        </w:rPr>
        <w:t>пособие /</w:t>
      </w:r>
      <w:r w:rsidRPr="00ED52E8">
        <w:rPr>
          <w:rFonts w:ascii="Times New Roman CYR" w:hAnsi="Times New Roman CYR" w:cs="Times New Roman CYR"/>
          <w:bCs/>
          <w:sz w:val="24"/>
          <w:szCs w:val="24"/>
        </w:rPr>
        <w:t xml:space="preserve"> СПб.: ГНУ ВИЗР Россельхозакадемии,</w:t>
      </w:r>
      <w:r w:rsidRPr="00ED52E8">
        <w:rPr>
          <w:rFonts w:ascii="Times New Roman CYR" w:hAnsi="Times New Roman CYR" w:cs="Times New Roman CYR"/>
          <w:sz w:val="24"/>
          <w:szCs w:val="24"/>
        </w:rPr>
        <w:t xml:space="preserve"> 2011. </w:t>
      </w:r>
      <w:r w:rsidR="006075E5">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70 с.</w:t>
      </w:r>
    </w:p>
    <w:p w:rsidR="00E64F87" w:rsidRPr="00ED52E8" w:rsidRDefault="00E64F87" w:rsidP="008B23C6">
      <w:pPr>
        <w:numPr>
          <w:ilvl w:val="0"/>
          <w:numId w:val="1"/>
        </w:numPr>
        <w:tabs>
          <w:tab w:val="left" w:pos="851"/>
        </w:tabs>
        <w:spacing w:after="0" w:line="240" w:lineRule="auto"/>
        <w:ind w:left="0" w:firstLine="567"/>
        <w:jc w:val="both"/>
        <w:rPr>
          <w:rFonts w:ascii="Times New Roman CYR" w:hAnsi="Times New Roman CYR" w:cs="Times New Roman CYR"/>
          <w:sz w:val="24"/>
          <w:szCs w:val="24"/>
        </w:rPr>
      </w:pPr>
      <w:r w:rsidRPr="00ED52E8">
        <w:rPr>
          <w:rFonts w:ascii="Times New Roman CYR" w:hAnsi="Times New Roman CYR" w:cs="Times New Roman CYR"/>
          <w:sz w:val="24"/>
          <w:szCs w:val="24"/>
        </w:rPr>
        <w:t>Юрченко</w:t>
      </w:r>
      <w:r w:rsidR="005D656C">
        <w:rPr>
          <w:rFonts w:ascii="Times New Roman CYR" w:hAnsi="Times New Roman CYR" w:cs="Times New Roman CYR"/>
          <w:sz w:val="24"/>
          <w:szCs w:val="24"/>
        </w:rPr>
        <w:t>,</w:t>
      </w:r>
      <w:r w:rsidRPr="00ED52E8">
        <w:rPr>
          <w:rFonts w:ascii="Times New Roman CYR" w:hAnsi="Times New Roman CYR" w:cs="Times New Roman CYR"/>
          <w:sz w:val="24"/>
          <w:szCs w:val="24"/>
        </w:rPr>
        <w:t xml:space="preserve"> Е.Г</w:t>
      </w:r>
      <w:r w:rsid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Оценка полевой устойчивости сортов винограда к альтернариозу в условиях Западного Предкавказья</w:t>
      </w:r>
      <w:r w:rsid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w:t>
      </w:r>
      <w:r w:rsidR="00537CDC">
        <w:rPr>
          <w:rFonts w:ascii="Times New Roman CYR" w:hAnsi="Times New Roman CYR" w:cs="Times New Roman CYR"/>
          <w:sz w:val="24"/>
          <w:szCs w:val="24"/>
        </w:rPr>
        <w:t xml:space="preserve"> </w:t>
      </w:r>
      <w:r w:rsidR="00537CDC" w:rsidRPr="00537CDC">
        <w:rPr>
          <w:rFonts w:ascii="Times New Roman CYR" w:hAnsi="Times New Roman CYR" w:cs="Times New Roman CYR"/>
          <w:sz w:val="24"/>
          <w:szCs w:val="24"/>
        </w:rPr>
        <w:t>Е.Г.</w:t>
      </w:r>
      <w:r w:rsidR="00537CDC">
        <w:rPr>
          <w:rFonts w:ascii="Times New Roman CYR" w:hAnsi="Times New Roman CYR" w:cs="Times New Roman CYR"/>
          <w:sz w:val="24"/>
          <w:szCs w:val="24"/>
        </w:rPr>
        <w:t xml:space="preserve"> </w:t>
      </w:r>
      <w:r w:rsidR="00537CDC" w:rsidRPr="00537CDC">
        <w:rPr>
          <w:rFonts w:ascii="Times New Roman CYR" w:hAnsi="Times New Roman CYR" w:cs="Times New Roman CYR"/>
          <w:sz w:val="24"/>
          <w:szCs w:val="24"/>
        </w:rPr>
        <w:t xml:space="preserve">Юрченко, Н.П. Грачева </w:t>
      </w:r>
      <w:r w:rsid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 xml:space="preserve">Культурные растения для </w:t>
      </w:r>
      <w:r w:rsidRPr="00ED52E8">
        <w:rPr>
          <w:rFonts w:ascii="Times New Roman CYR" w:hAnsi="Times New Roman CYR" w:cs="Times New Roman CYR"/>
          <w:sz w:val="24"/>
          <w:szCs w:val="24"/>
        </w:rPr>
        <w:lastRenderedPageBreak/>
        <w:t xml:space="preserve">устойчивого сельского хозяйства в ХХI веке (иммунитет, селекция, интродукция). </w:t>
      </w:r>
      <w:r w:rsid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Научные труды: Россельхозакадемия</w:t>
      </w:r>
      <w:r w:rsidR="00537CDC">
        <w:rPr>
          <w:rFonts w:ascii="Times New Roman CYR" w:hAnsi="Times New Roman CYR" w:cs="Times New Roman CYR"/>
          <w:sz w:val="24"/>
          <w:szCs w:val="24"/>
        </w:rPr>
        <w:t>,</w:t>
      </w:r>
      <w:r w:rsidRPr="00ED52E8">
        <w:rPr>
          <w:rFonts w:ascii="Times New Roman CYR" w:hAnsi="Times New Roman CYR" w:cs="Times New Roman CYR"/>
          <w:sz w:val="24"/>
          <w:szCs w:val="24"/>
        </w:rPr>
        <w:t xml:space="preserve"> 2011. </w:t>
      </w:r>
      <w:r w:rsid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 xml:space="preserve">Т.IV, ч.1. </w:t>
      </w:r>
      <w:r w:rsid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С. 536- 543.</w:t>
      </w:r>
    </w:p>
    <w:p w:rsidR="00E64F87" w:rsidRPr="00ED52E8" w:rsidRDefault="001C521E" w:rsidP="008B23C6">
      <w:pPr>
        <w:numPr>
          <w:ilvl w:val="0"/>
          <w:numId w:val="1"/>
        </w:numPr>
        <w:tabs>
          <w:tab w:val="left" w:pos="851"/>
        </w:tabs>
        <w:spacing w:after="0" w:line="240" w:lineRule="auto"/>
        <w:ind w:left="0" w:firstLine="567"/>
        <w:jc w:val="both"/>
        <w:rPr>
          <w:rFonts w:ascii="Times New Roman CYR" w:hAnsi="Times New Roman CYR" w:cs="Times New Roman CYR"/>
          <w:bCs/>
          <w:sz w:val="24"/>
          <w:szCs w:val="24"/>
        </w:rPr>
      </w:pPr>
      <w:r w:rsidRPr="001C521E">
        <w:rPr>
          <w:rFonts w:ascii="Times New Roman CYR" w:hAnsi="Times New Roman CYR" w:cs="Times New Roman CYR"/>
          <w:sz w:val="24"/>
          <w:szCs w:val="24"/>
        </w:rPr>
        <w:t>Юрченко</w:t>
      </w:r>
      <w:r w:rsidR="005D656C">
        <w:rPr>
          <w:rFonts w:ascii="Times New Roman CYR" w:hAnsi="Times New Roman CYR" w:cs="Times New Roman CYR"/>
          <w:sz w:val="24"/>
          <w:szCs w:val="24"/>
        </w:rPr>
        <w:t>,</w:t>
      </w:r>
      <w:r w:rsidRPr="001C521E">
        <w:rPr>
          <w:rFonts w:ascii="Times New Roman CYR" w:hAnsi="Times New Roman CYR" w:cs="Times New Roman CYR"/>
          <w:sz w:val="24"/>
          <w:szCs w:val="24"/>
        </w:rPr>
        <w:t xml:space="preserve"> Е.Г.</w:t>
      </w:r>
      <w:r>
        <w:rPr>
          <w:rFonts w:ascii="Times New Roman CYR" w:hAnsi="Times New Roman CYR" w:cs="Times New Roman CYR"/>
          <w:sz w:val="24"/>
          <w:szCs w:val="24"/>
        </w:rPr>
        <w:t xml:space="preserve"> </w:t>
      </w:r>
      <w:r w:rsidR="00E64F87" w:rsidRPr="00ED52E8">
        <w:rPr>
          <w:rFonts w:ascii="Times New Roman CYR" w:hAnsi="Times New Roman CYR" w:cs="Times New Roman CYR"/>
          <w:sz w:val="24"/>
          <w:szCs w:val="24"/>
        </w:rPr>
        <w:t>Изучение механизмов физиолого-биохимического барьера к возбудителю альтернариоза (</w:t>
      </w:r>
      <w:r w:rsidR="00E64F87" w:rsidRPr="00ED52E8">
        <w:rPr>
          <w:rFonts w:ascii="Times New Roman CYR" w:hAnsi="Times New Roman CYR" w:cs="Times New Roman CYR"/>
          <w:i/>
          <w:sz w:val="24"/>
          <w:szCs w:val="24"/>
        </w:rPr>
        <w:t>Alternaria tenuissima</w:t>
      </w:r>
      <w:r w:rsidR="00E64F87" w:rsidRPr="00ED52E8">
        <w:rPr>
          <w:rFonts w:ascii="Times New Roman CYR" w:hAnsi="Times New Roman CYR" w:cs="Times New Roman CYR"/>
          <w:sz w:val="24"/>
          <w:szCs w:val="24"/>
        </w:rPr>
        <w:t xml:space="preserve"> Kunze ex Pers.) у растений рода </w:t>
      </w:r>
      <w:r w:rsidR="00E64F87" w:rsidRPr="002A6947">
        <w:rPr>
          <w:rFonts w:ascii="Times New Roman CYR" w:hAnsi="Times New Roman CYR" w:cs="Times New Roman CYR"/>
          <w:i/>
          <w:sz w:val="24"/>
          <w:szCs w:val="24"/>
        </w:rPr>
        <w:t>Vitis</w:t>
      </w:r>
      <w:r w:rsidR="00E64F87" w:rsidRPr="00ED52E8">
        <w:rPr>
          <w:rFonts w:ascii="Times New Roman CYR" w:hAnsi="Times New Roman CYR" w:cs="Times New Roman CYR"/>
          <w:sz w:val="24"/>
          <w:szCs w:val="24"/>
        </w:rPr>
        <w:t xml:space="preserve"> / Е.Г.</w:t>
      </w:r>
      <w:r w:rsidR="00E64F87" w:rsidRPr="00ED52E8">
        <w:rPr>
          <w:rFonts w:ascii="Times New Roman CYR" w:hAnsi="Times New Roman CYR" w:cs="Times New Roman CYR"/>
          <w:sz w:val="24"/>
          <w:szCs w:val="24"/>
          <w:lang w:val="en-US"/>
        </w:rPr>
        <w:t> </w:t>
      </w:r>
      <w:r>
        <w:rPr>
          <w:rFonts w:ascii="Times New Roman CYR" w:hAnsi="Times New Roman CYR" w:cs="Times New Roman CYR"/>
          <w:sz w:val="24"/>
          <w:szCs w:val="24"/>
        </w:rPr>
        <w:t>Юрченко [и др.] //</w:t>
      </w:r>
      <w:r w:rsidR="00E64F87" w:rsidRPr="00ED52E8">
        <w:rPr>
          <w:rFonts w:ascii="Times New Roman CYR" w:hAnsi="Times New Roman CYR" w:cs="Times New Roman CYR"/>
          <w:sz w:val="24"/>
          <w:szCs w:val="24"/>
        </w:rPr>
        <w:t xml:space="preserve"> Идеи Н.И. Вавилова в современном мире тезисы докладов III Вавиловской международной конференции. РАСХН, ГНУ ВИР, Санкт-Петербургский научный центр, Вавиловское общество генетиков и селекционеров Санкт-Петербурга. </w:t>
      </w:r>
      <w:r w:rsidR="0046193A">
        <w:rPr>
          <w:rFonts w:ascii="Times New Roman CYR" w:hAnsi="Times New Roman CYR" w:cs="Times New Roman CYR"/>
          <w:sz w:val="24"/>
          <w:szCs w:val="24"/>
        </w:rPr>
        <w:t xml:space="preserve">– </w:t>
      </w:r>
      <w:r w:rsidR="00E64F87" w:rsidRPr="00ED52E8">
        <w:rPr>
          <w:rFonts w:ascii="Times New Roman CYR" w:hAnsi="Times New Roman CYR" w:cs="Times New Roman CYR"/>
          <w:sz w:val="24"/>
          <w:szCs w:val="24"/>
        </w:rPr>
        <w:t xml:space="preserve">2012. </w:t>
      </w:r>
      <w:r w:rsidR="0046193A">
        <w:rPr>
          <w:rFonts w:ascii="Times New Roman CYR" w:hAnsi="Times New Roman CYR" w:cs="Times New Roman CYR"/>
          <w:sz w:val="24"/>
          <w:szCs w:val="24"/>
        </w:rPr>
        <w:t xml:space="preserve">– </w:t>
      </w:r>
      <w:r w:rsidR="00E64F87" w:rsidRPr="00ED52E8">
        <w:rPr>
          <w:rFonts w:ascii="Times New Roman CYR" w:hAnsi="Times New Roman CYR" w:cs="Times New Roman CYR"/>
          <w:sz w:val="24"/>
          <w:szCs w:val="24"/>
        </w:rPr>
        <w:t>С. 117.</w:t>
      </w:r>
    </w:p>
    <w:p w:rsidR="00E64F87" w:rsidRPr="00ED52E8" w:rsidRDefault="00E64F87" w:rsidP="008B23C6">
      <w:pPr>
        <w:numPr>
          <w:ilvl w:val="0"/>
          <w:numId w:val="1"/>
        </w:numPr>
        <w:tabs>
          <w:tab w:val="left" w:pos="851"/>
        </w:tabs>
        <w:spacing w:after="0" w:line="240" w:lineRule="auto"/>
        <w:ind w:left="0" w:firstLine="567"/>
        <w:jc w:val="both"/>
        <w:rPr>
          <w:rFonts w:ascii="Times New Roman CYR" w:hAnsi="Times New Roman CYR" w:cs="Times New Roman CYR"/>
          <w:bCs/>
          <w:sz w:val="24"/>
          <w:szCs w:val="24"/>
        </w:rPr>
      </w:pPr>
      <w:r w:rsidRPr="00ED52E8">
        <w:rPr>
          <w:rFonts w:ascii="Times New Roman CYR" w:hAnsi="Times New Roman CYR" w:cs="Times New Roman CYR"/>
          <w:bCs/>
          <w:sz w:val="24"/>
          <w:szCs w:val="24"/>
        </w:rPr>
        <w:t>Орина</w:t>
      </w:r>
      <w:r w:rsidR="005D656C">
        <w:rPr>
          <w:rFonts w:ascii="Times New Roman CYR" w:hAnsi="Times New Roman CYR" w:cs="Times New Roman CYR"/>
          <w:bCs/>
          <w:sz w:val="24"/>
          <w:szCs w:val="24"/>
        </w:rPr>
        <w:t>,</w:t>
      </w:r>
      <w:r w:rsidRPr="00ED52E8">
        <w:rPr>
          <w:rFonts w:ascii="Times New Roman CYR" w:hAnsi="Times New Roman CYR" w:cs="Times New Roman CYR"/>
          <w:bCs/>
          <w:sz w:val="24"/>
          <w:szCs w:val="24"/>
        </w:rPr>
        <w:t xml:space="preserve"> А.С. Видовой состав возбудителей альтернариоза пасленовых культур на территории России: </w:t>
      </w:r>
      <w:r w:rsidRPr="00ED52E8">
        <w:rPr>
          <w:rFonts w:ascii="Times New Roman CYR" w:hAnsi="Times New Roman CYR" w:cs="Times New Roman CYR"/>
          <w:sz w:val="24"/>
          <w:szCs w:val="24"/>
        </w:rPr>
        <w:t>авт</w:t>
      </w:r>
      <w:r w:rsidR="000626F9">
        <w:rPr>
          <w:rFonts w:ascii="Times New Roman CYR" w:hAnsi="Times New Roman CYR" w:cs="Times New Roman CYR"/>
          <w:sz w:val="24"/>
          <w:szCs w:val="24"/>
        </w:rPr>
        <w:t>ореф. дис. ... канд. биол. наук</w:t>
      </w:r>
      <w:r w:rsidRPr="00ED52E8">
        <w:rPr>
          <w:rFonts w:ascii="Times New Roman CYR" w:hAnsi="Times New Roman CYR" w:cs="Times New Roman CYR"/>
          <w:bCs/>
          <w:sz w:val="24"/>
          <w:szCs w:val="24"/>
        </w:rPr>
        <w:t>.</w:t>
      </w:r>
      <w:r w:rsidR="000626F9">
        <w:rPr>
          <w:rFonts w:ascii="Times New Roman CYR" w:hAnsi="Times New Roman CYR" w:cs="Times New Roman CYR"/>
          <w:bCs/>
          <w:sz w:val="24"/>
          <w:szCs w:val="24"/>
        </w:rPr>
        <w:t xml:space="preserve"> –</w:t>
      </w:r>
      <w:r w:rsidRPr="00ED52E8">
        <w:rPr>
          <w:rFonts w:ascii="Times New Roman CYR" w:hAnsi="Times New Roman CYR" w:cs="Times New Roman CYR"/>
          <w:bCs/>
          <w:sz w:val="24"/>
          <w:szCs w:val="24"/>
        </w:rPr>
        <w:t xml:space="preserve"> СПб., 2011. – 19 с.</w:t>
      </w:r>
    </w:p>
    <w:p w:rsidR="00E64F87" w:rsidRPr="00ED52E8" w:rsidRDefault="00E64F87" w:rsidP="008B23C6">
      <w:pPr>
        <w:numPr>
          <w:ilvl w:val="0"/>
          <w:numId w:val="1"/>
        </w:numPr>
        <w:tabs>
          <w:tab w:val="left" w:pos="851"/>
        </w:tabs>
        <w:spacing w:after="0" w:line="240" w:lineRule="auto"/>
        <w:ind w:left="0" w:firstLine="567"/>
        <w:jc w:val="both"/>
        <w:rPr>
          <w:rFonts w:ascii="Times New Roman CYR" w:hAnsi="Times New Roman CYR" w:cs="Times New Roman CYR"/>
          <w:sz w:val="24"/>
          <w:szCs w:val="24"/>
        </w:rPr>
      </w:pPr>
      <w:r w:rsidRPr="00ED52E8">
        <w:rPr>
          <w:rFonts w:ascii="Times New Roman CYR" w:hAnsi="Times New Roman CYR" w:cs="Times New Roman CYR"/>
          <w:sz w:val="24"/>
          <w:szCs w:val="24"/>
        </w:rPr>
        <w:t>Колодязная</w:t>
      </w:r>
      <w:r w:rsidR="005D656C">
        <w:rPr>
          <w:rFonts w:ascii="Times New Roman CYR" w:hAnsi="Times New Roman CYR" w:cs="Times New Roman CYR"/>
          <w:sz w:val="24"/>
          <w:szCs w:val="24"/>
        </w:rPr>
        <w:t>,</w:t>
      </w:r>
      <w:r w:rsidRPr="00ED52E8">
        <w:rPr>
          <w:rFonts w:ascii="Times New Roman CYR" w:hAnsi="Times New Roman CYR" w:cs="Times New Roman CYR"/>
          <w:sz w:val="24"/>
          <w:szCs w:val="24"/>
        </w:rPr>
        <w:t xml:space="preserve"> В.С</w:t>
      </w:r>
      <w:r w:rsidR="00F73851">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Технология хранения и переработки тропических и субтропических плодов (факультативный курс).</w:t>
      </w:r>
      <w:r w:rsidR="00F73851">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 xml:space="preserve">Метод. указания к лабораторной работе № 1 «Фитопатологические и физиологические заболевания тропических и субтропических плодов» для студентов спец. 270800. </w:t>
      </w:r>
      <w:r w:rsidR="00F73851">
        <w:rPr>
          <w:rFonts w:ascii="Times New Roman CYR" w:hAnsi="Times New Roman CYR" w:cs="Times New Roman CYR"/>
          <w:sz w:val="24"/>
          <w:szCs w:val="24"/>
        </w:rPr>
        <w:t xml:space="preserve">/ </w:t>
      </w:r>
      <w:r w:rsidR="00F73851" w:rsidRPr="00F73851">
        <w:rPr>
          <w:rFonts w:ascii="Times New Roman CYR" w:hAnsi="Times New Roman CYR" w:cs="Times New Roman CYR"/>
          <w:sz w:val="24"/>
          <w:szCs w:val="24"/>
        </w:rPr>
        <w:t>В.С.</w:t>
      </w:r>
      <w:r w:rsidR="00F73851">
        <w:rPr>
          <w:rFonts w:ascii="Times New Roman CYR" w:hAnsi="Times New Roman CYR" w:cs="Times New Roman CYR"/>
          <w:sz w:val="24"/>
          <w:szCs w:val="24"/>
        </w:rPr>
        <w:t> </w:t>
      </w:r>
      <w:r w:rsidR="00F73851" w:rsidRPr="00F73851">
        <w:rPr>
          <w:rFonts w:ascii="Times New Roman CYR" w:hAnsi="Times New Roman CYR" w:cs="Times New Roman CYR"/>
          <w:sz w:val="24"/>
          <w:szCs w:val="24"/>
        </w:rPr>
        <w:t>Колодязная, Е.И.</w:t>
      </w:r>
      <w:r w:rsidR="00F73851">
        <w:rPr>
          <w:rFonts w:ascii="Times New Roman CYR" w:hAnsi="Times New Roman CYR" w:cs="Times New Roman CYR"/>
          <w:sz w:val="24"/>
          <w:szCs w:val="24"/>
        </w:rPr>
        <w:t> </w:t>
      </w:r>
      <w:r w:rsidR="00F73851" w:rsidRPr="00F73851">
        <w:rPr>
          <w:rFonts w:ascii="Times New Roman CYR" w:hAnsi="Times New Roman CYR" w:cs="Times New Roman CYR"/>
          <w:sz w:val="24"/>
          <w:szCs w:val="24"/>
        </w:rPr>
        <w:t>Кипрушина, М.И.</w:t>
      </w:r>
      <w:r w:rsidR="00F73851">
        <w:rPr>
          <w:rFonts w:ascii="Times New Roman CYR" w:hAnsi="Times New Roman CYR" w:cs="Times New Roman CYR"/>
          <w:sz w:val="24"/>
          <w:szCs w:val="24"/>
        </w:rPr>
        <w:t> </w:t>
      </w:r>
      <w:r w:rsidR="00F73851" w:rsidRPr="00F73851">
        <w:rPr>
          <w:rFonts w:ascii="Times New Roman CYR" w:hAnsi="Times New Roman CYR" w:cs="Times New Roman CYR"/>
          <w:sz w:val="24"/>
          <w:szCs w:val="24"/>
        </w:rPr>
        <w:t>Кременевская</w:t>
      </w:r>
      <w:r w:rsidR="00F73851">
        <w:rPr>
          <w:rFonts w:ascii="Times New Roman CYR" w:hAnsi="Times New Roman CYR" w:cs="Times New Roman CYR"/>
          <w:sz w:val="24"/>
          <w:szCs w:val="24"/>
        </w:rPr>
        <w:t>. –</w:t>
      </w:r>
      <w:r w:rsidR="00F73851" w:rsidRPr="00F73851">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СПб.: СПбГУНиПТ, 2005.</w:t>
      </w:r>
      <w:r w:rsidR="00F73851">
        <w:rPr>
          <w:rFonts w:ascii="Times New Roman CYR" w:hAnsi="Times New Roman CYR" w:cs="Times New Roman CYR"/>
          <w:sz w:val="24"/>
          <w:szCs w:val="24"/>
        </w:rPr>
        <w:t xml:space="preserve"> – </w:t>
      </w:r>
      <w:r w:rsidRPr="00ED52E8">
        <w:rPr>
          <w:rFonts w:ascii="Times New Roman CYR" w:hAnsi="Times New Roman CYR" w:cs="Times New Roman CYR"/>
          <w:sz w:val="24"/>
          <w:szCs w:val="24"/>
        </w:rPr>
        <w:t>24 с.</w:t>
      </w:r>
    </w:p>
    <w:p w:rsidR="00E64F87" w:rsidRPr="00ED52E8" w:rsidRDefault="00E64F87" w:rsidP="008B23C6">
      <w:pPr>
        <w:numPr>
          <w:ilvl w:val="0"/>
          <w:numId w:val="1"/>
        </w:numPr>
        <w:tabs>
          <w:tab w:val="left" w:pos="851"/>
        </w:tabs>
        <w:spacing w:after="0" w:line="240" w:lineRule="auto"/>
        <w:ind w:left="0" w:firstLine="567"/>
        <w:jc w:val="both"/>
        <w:rPr>
          <w:rFonts w:ascii="Times New Roman CYR" w:hAnsi="Times New Roman CYR" w:cs="Times New Roman CYR"/>
          <w:bCs/>
          <w:sz w:val="24"/>
          <w:szCs w:val="24"/>
        </w:rPr>
      </w:pPr>
      <w:r w:rsidRPr="00ED52E8">
        <w:rPr>
          <w:rFonts w:ascii="Times New Roman CYR" w:hAnsi="Times New Roman CYR" w:cs="Times New Roman CYR"/>
          <w:sz w:val="24"/>
          <w:szCs w:val="24"/>
        </w:rPr>
        <w:t>Ганнибал</w:t>
      </w:r>
      <w:r w:rsidR="005D656C">
        <w:rPr>
          <w:rFonts w:ascii="Times New Roman CYR" w:hAnsi="Times New Roman CYR" w:cs="Times New Roman CYR"/>
          <w:sz w:val="24"/>
          <w:szCs w:val="24"/>
        </w:rPr>
        <w:t>,</w:t>
      </w:r>
      <w:r w:rsidRPr="00ED52E8">
        <w:rPr>
          <w:rFonts w:ascii="Times New Roman CYR" w:hAnsi="Times New Roman CYR" w:cs="Times New Roman CYR"/>
          <w:sz w:val="24"/>
          <w:szCs w:val="24"/>
        </w:rPr>
        <w:t xml:space="preserve"> Ф.Б. Альтернариоз зерна – современный взгляд на проблему // Защита и карантин растений.</w:t>
      </w:r>
      <w:r w:rsidR="00E769BB" w:rsidRPr="00E769BB">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 xml:space="preserve"> 2014. </w:t>
      </w:r>
      <w:r w:rsidR="00E769BB" w:rsidRPr="00E769BB">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 xml:space="preserve">№6. </w:t>
      </w:r>
      <w:r w:rsidR="00E769BB" w:rsidRPr="00E769BB">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С. 11-15.</w:t>
      </w:r>
    </w:p>
    <w:p w:rsidR="00E64F87" w:rsidRPr="00ED52E8" w:rsidRDefault="00E64F87" w:rsidP="008B23C6">
      <w:pPr>
        <w:numPr>
          <w:ilvl w:val="0"/>
          <w:numId w:val="1"/>
        </w:numPr>
        <w:tabs>
          <w:tab w:val="left" w:pos="851"/>
        </w:tabs>
        <w:spacing w:after="0" w:line="240" w:lineRule="auto"/>
        <w:ind w:left="0" w:firstLine="567"/>
        <w:jc w:val="both"/>
        <w:rPr>
          <w:rFonts w:ascii="Times New Roman CYR" w:hAnsi="Times New Roman CYR" w:cs="Times New Roman CYR"/>
          <w:bCs/>
          <w:sz w:val="24"/>
          <w:szCs w:val="24"/>
        </w:rPr>
      </w:pPr>
      <w:r w:rsidRPr="00ED52E8">
        <w:rPr>
          <w:rFonts w:ascii="Times New Roman CYR" w:hAnsi="Times New Roman CYR" w:cs="Times New Roman CYR"/>
          <w:sz w:val="24"/>
          <w:szCs w:val="24"/>
        </w:rPr>
        <w:t>Ганнибал</w:t>
      </w:r>
      <w:r w:rsidR="005D656C">
        <w:rPr>
          <w:rFonts w:ascii="Times New Roman CYR" w:hAnsi="Times New Roman CYR" w:cs="Times New Roman CYR"/>
          <w:sz w:val="24"/>
          <w:szCs w:val="24"/>
        </w:rPr>
        <w:t>,</w:t>
      </w:r>
      <w:r w:rsidRPr="00ED52E8">
        <w:rPr>
          <w:rFonts w:ascii="Times New Roman CYR" w:hAnsi="Times New Roman CYR" w:cs="Times New Roman CYR"/>
          <w:sz w:val="24"/>
          <w:szCs w:val="24"/>
        </w:rPr>
        <w:t xml:space="preserve"> Ф.Б. Токсигенность и патогенность грибов рода </w:t>
      </w:r>
      <w:r w:rsidRPr="00ED52E8">
        <w:rPr>
          <w:rFonts w:ascii="Times New Roman CYR" w:hAnsi="Times New Roman CYR" w:cs="Times New Roman CYR"/>
          <w:i/>
          <w:sz w:val="24"/>
          <w:szCs w:val="24"/>
        </w:rPr>
        <w:t>Alternaria</w:t>
      </w:r>
      <w:r w:rsidRPr="00ED52E8">
        <w:rPr>
          <w:rFonts w:ascii="Times New Roman CYR" w:hAnsi="Times New Roman CYR" w:cs="Times New Roman CYR"/>
          <w:sz w:val="24"/>
          <w:szCs w:val="24"/>
        </w:rPr>
        <w:t xml:space="preserve"> для злаков // История и современность. </w:t>
      </w:r>
      <w:r w:rsidR="00E769BB" w:rsidRPr="00E769BB">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 xml:space="preserve">2007. </w:t>
      </w:r>
      <w:r w:rsidR="00E769BB" w:rsidRPr="00E769BB">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С. 82–93.</w:t>
      </w:r>
    </w:p>
    <w:p w:rsidR="00E64F87" w:rsidRPr="00ED52E8" w:rsidRDefault="00E769BB" w:rsidP="008B23C6">
      <w:pPr>
        <w:numPr>
          <w:ilvl w:val="0"/>
          <w:numId w:val="1"/>
        </w:numPr>
        <w:tabs>
          <w:tab w:val="left" w:pos="851"/>
        </w:tabs>
        <w:spacing w:after="0" w:line="240" w:lineRule="auto"/>
        <w:ind w:left="0" w:firstLine="567"/>
        <w:jc w:val="both"/>
        <w:rPr>
          <w:rFonts w:ascii="Times New Roman CYR" w:hAnsi="Times New Roman CYR" w:cs="Times New Roman CYR"/>
          <w:bCs/>
          <w:sz w:val="24"/>
          <w:szCs w:val="24"/>
        </w:rPr>
      </w:pPr>
      <w:r w:rsidRPr="00E769BB">
        <w:rPr>
          <w:rFonts w:ascii="Times New Roman CYR" w:hAnsi="Times New Roman CYR" w:cs="Times New Roman CYR"/>
          <w:bCs/>
          <w:sz w:val="24"/>
          <w:szCs w:val="24"/>
        </w:rPr>
        <w:t>Шульман</w:t>
      </w:r>
      <w:r w:rsidR="005D656C">
        <w:rPr>
          <w:rFonts w:ascii="Times New Roman CYR" w:hAnsi="Times New Roman CYR" w:cs="Times New Roman CYR"/>
          <w:bCs/>
          <w:sz w:val="24"/>
          <w:szCs w:val="24"/>
        </w:rPr>
        <w:t>,</w:t>
      </w:r>
      <w:r>
        <w:rPr>
          <w:rFonts w:ascii="Times New Roman CYR" w:hAnsi="Times New Roman CYR" w:cs="Times New Roman CYR"/>
          <w:bCs/>
          <w:sz w:val="24"/>
          <w:szCs w:val="24"/>
        </w:rPr>
        <w:t xml:space="preserve"> Н.И. </w:t>
      </w:r>
      <w:r w:rsidR="00E64F87" w:rsidRPr="00ED52E8">
        <w:rPr>
          <w:rFonts w:ascii="Times New Roman CYR" w:hAnsi="Times New Roman CYR" w:cs="Times New Roman CYR"/>
          <w:bCs/>
          <w:sz w:val="24"/>
          <w:szCs w:val="24"/>
        </w:rPr>
        <w:t xml:space="preserve">Особенности развития альтернариоза и парши на яблоне / </w:t>
      </w:r>
      <w:r>
        <w:rPr>
          <w:rFonts w:ascii="Times New Roman CYR" w:hAnsi="Times New Roman CYR" w:cs="Times New Roman CYR"/>
          <w:sz w:val="24"/>
          <w:szCs w:val="24"/>
        </w:rPr>
        <w:t xml:space="preserve">Н.И. Шульман, В.В. Власов, Н.А. Куниченко </w:t>
      </w:r>
      <w:r w:rsidR="00E64F87" w:rsidRPr="00ED52E8">
        <w:rPr>
          <w:rFonts w:ascii="Times New Roman CYR" w:hAnsi="Times New Roman CYR" w:cs="Times New Roman CYR"/>
          <w:sz w:val="24"/>
          <w:szCs w:val="24"/>
        </w:rPr>
        <w:t xml:space="preserve">[и др.] // </w:t>
      </w:r>
      <w:r w:rsidR="00E64F87" w:rsidRPr="00ED52E8">
        <w:rPr>
          <w:rFonts w:ascii="Times New Roman CYR" w:hAnsi="Times New Roman CYR" w:cs="Times New Roman CYR"/>
          <w:bCs/>
          <w:sz w:val="24"/>
          <w:szCs w:val="24"/>
        </w:rPr>
        <w:t xml:space="preserve">Вестник Приднестровского университета. </w:t>
      </w:r>
      <w:r w:rsidRPr="00E769BB">
        <w:rPr>
          <w:rFonts w:ascii="Times New Roman CYR" w:hAnsi="Times New Roman CYR" w:cs="Times New Roman CYR"/>
          <w:bCs/>
          <w:sz w:val="24"/>
          <w:szCs w:val="24"/>
        </w:rPr>
        <w:t xml:space="preserve">– </w:t>
      </w:r>
      <w:r w:rsidR="00E64F87" w:rsidRPr="00ED52E8">
        <w:rPr>
          <w:rFonts w:ascii="Times New Roman CYR" w:hAnsi="Times New Roman CYR" w:cs="Times New Roman CYR"/>
          <w:bCs/>
          <w:sz w:val="24"/>
          <w:szCs w:val="24"/>
        </w:rPr>
        <w:t xml:space="preserve">2011. </w:t>
      </w:r>
      <w:r w:rsidRPr="00E769BB">
        <w:rPr>
          <w:rFonts w:ascii="Times New Roman CYR" w:hAnsi="Times New Roman CYR" w:cs="Times New Roman CYR"/>
          <w:bCs/>
          <w:sz w:val="24"/>
          <w:szCs w:val="24"/>
        </w:rPr>
        <w:t xml:space="preserve">– </w:t>
      </w:r>
      <w:r w:rsidR="00E64F87" w:rsidRPr="00ED52E8">
        <w:rPr>
          <w:rFonts w:ascii="Times New Roman CYR" w:hAnsi="Times New Roman CYR" w:cs="Times New Roman CYR"/>
          <w:bCs/>
          <w:sz w:val="24"/>
          <w:szCs w:val="24"/>
        </w:rPr>
        <w:t xml:space="preserve">№ 2. </w:t>
      </w:r>
      <w:r w:rsidRPr="00E769BB">
        <w:rPr>
          <w:rFonts w:ascii="Times New Roman CYR" w:hAnsi="Times New Roman CYR" w:cs="Times New Roman CYR"/>
          <w:bCs/>
          <w:sz w:val="24"/>
          <w:szCs w:val="24"/>
        </w:rPr>
        <w:t xml:space="preserve">– </w:t>
      </w:r>
      <w:r w:rsidR="00E64F87" w:rsidRPr="00ED52E8">
        <w:rPr>
          <w:rFonts w:ascii="Times New Roman CYR" w:hAnsi="Times New Roman CYR" w:cs="Times New Roman CYR"/>
          <w:bCs/>
          <w:sz w:val="24"/>
          <w:szCs w:val="24"/>
        </w:rPr>
        <w:t>С. 198-203.</w:t>
      </w:r>
    </w:p>
    <w:p w:rsidR="00E64F87" w:rsidRPr="00ED52E8" w:rsidRDefault="00E64F87" w:rsidP="008B23C6">
      <w:pPr>
        <w:numPr>
          <w:ilvl w:val="0"/>
          <w:numId w:val="1"/>
        </w:numPr>
        <w:tabs>
          <w:tab w:val="left" w:pos="993"/>
        </w:tabs>
        <w:spacing w:after="0" w:line="240" w:lineRule="auto"/>
        <w:ind w:left="0" w:firstLine="567"/>
        <w:jc w:val="both"/>
        <w:rPr>
          <w:rFonts w:ascii="Times New Roman CYR" w:hAnsi="Times New Roman CYR" w:cs="Times New Roman CYR"/>
          <w:bCs/>
          <w:sz w:val="24"/>
          <w:szCs w:val="24"/>
        </w:rPr>
      </w:pPr>
      <w:r w:rsidRPr="00ED52E8">
        <w:rPr>
          <w:rFonts w:ascii="Times New Roman CYR" w:hAnsi="Times New Roman CYR" w:cs="Times New Roman CYR"/>
          <w:sz w:val="24"/>
          <w:szCs w:val="24"/>
        </w:rPr>
        <w:t>Якуба</w:t>
      </w:r>
      <w:r w:rsidR="005D656C">
        <w:rPr>
          <w:rFonts w:ascii="Times New Roman CYR" w:hAnsi="Times New Roman CYR" w:cs="Times New Roman CYR"/>
          <w:sz w:val="24"/>
          <w:szCs w:val="24"/>
        </w:rPr>
        <w:t>,</w:t>
      </w:r>
      <w:r w:rsidRPr="00ED52E8">
        <w:rPr>
          <w:rFonts w:ascii="Times New Roman CYR" w:hAnsi="Times New Roman CYR" w:cs="Times New Roman CYR"/>
          <w:sz w:val="24"/>
          <w:szCs w:val="24"/>
        </w:rPr>
        <w:t xml:space="preserve"> Г.В. Симптомы, вредоносность и некоторые биологические особенности возбудителя альтернариоза яблони в Краснодарском крае // Оптимизация фитосанитарного состояния садов в условиях погодных стрессов. </w:t>
      </w:r>
      <w:r w:rsidR="0074486A" w:rsidRPr="0074486A">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 xml:space="preserve">2005. </w:t>
      </w:r>
      <w:r w:rsidR="0074486A" w:rsidRPr="0074486A">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С. 64-70.</w:t>
      </w:r>
    </w:p>
    <w:p w:rsidR="00E64F87" w:rsidRPr="00ED52E8" w:rsidRDefault="00E34EF6" w:rsidP="008B23C6">
      <w:pPr>
        <w:numPr>
          <w:ilvl w:val="0"/>
          <w:numId w:val="1"/>
        </w:numPr>
        <w:tabs>
          <w:tab w:val="left" w:pos="993"/>
        </w:tabs>
        <w:spacing w:after="0" w:line="240" w:lineRule="auto"/>
        <w:ind w:left="0" w:firstLine="567"/>
        <w:jc w:val="both"/>
        <w:rPr>
          <w:rFonts w:ascii="Times New Roman CYR" w:hAnsi="Times New Roman CYR" w:cs="Times New Roman CYR"/>
          <w:bCs/>
          <w:sz w:val="24"/>
          <w:szCs w:val="24"/>
        </w:rPr>
      </w:pPr>
      <w:r>
        <w:rPr>
          <w:rFonts w:ascii="Times New Roman CYR" w:hAnsi="Times New Roman CYR" w:cs="Times New Roman CYR"/>
          <w:iCs/>
          <w:sz w:val="24"/>
          <w:szCs w:val="24"/>
        </w:rPr>
        <w:t>Ганнибал</w:t>
      </w:r>
      <w:r w:rsidR="005D656C">
        <w:rPr>
          <w:rFonts w:ascii="Times New Roman CYR" w:hAnsi="Times New Roman CYR" w:cs="Times New Roman CYR"/>
          <w:iCs/>
          <w:sz w:val="24"/>
          <w:szCs w:val="24"/>
        </w:rPr>
        <w:t>,</w:t>
      </w:r>
      <w:r>
        <w:rPr>
          <w:rFonts w:ascii="Times New Roman CYR" w:hAnsi="Times New Roman CYR" w:cs="Times New Roman CYR"/>
          <w:iCs/>
          <w:sz w:val="24"/>
          <w:szCs w:val="24"/>
        </w:rPr>
        <w:t xml:space="preserve"> Ф.Б.</w:t>
      </w:r>
      <w:r w:rsidR="00B955A4" w:rsidRPr="00ED52E8">
        <w:rPr>
          <w:rFonts w:ascii="Times New Roman CYR" w:hAnsi="Times New Roman CYR" w:cs="Times New Roman CYR"/>
          <w:iCs/>
          <w:sz w:val="24"/>
          <w:szCs w:val="24"/>
        </w:rPr>
        <w:t xml:space="preserve"> </w:t>
      </w:r>
      <w:r w:rsidR="00E64F87" w:rsidRPr="00ED52E8">
        <w:rPr>
          <w:rFonts w:ascii="Times New Roman CYR" w:hAnsi="Times New Roman CYR" w:cs="Times New Roman CYR"/>
          <w:bCs/>
          <w:sz w:val="24"/>
          <w:szCs w:val="24"/>
        </w:rPr>
        <w:t xml:space="preserve">Виды рода </w:t>
      </w:r>
      <w:r w:rsidR="00E64F87" w:rsidRPr="00ED52E8">
        <w:rPr>
          <w:rFonts w:ascii="Times New Roman CYR" w:hAnsi="Times New Roman CYR" w:cs="Times New Roman CYR"/>
          <w:bCs/>
          <w:i/>
          <w:iCs/>
          <w:sz w:val="24"/>
          <w:szCs w:val="24"/>
        </w:rPr>
        <w:t xml:space="preserve">Alternaria </w:t>
      </w:r>
      <w:r w:rsidR="00E64F87" w:rsidRPr="00ED52E8">
        <w:rPr>
          <w:rFonts w:ascii="Times New Roman CYR" w:hAnsi="Times New Roman CYR" w:cs="Times New Roman CYR"/>
          <w:bCs/>
          <w:sz w:val="24"/>
          <w:szCs w:val="24"/>
        </w:rPr>
        <w:t xml:space="preserve">на яблоне </w:t>
      </w:r>
      <w:r w:rsidRPr="00E34EF6">
        <w:rPr>
          <w:rFonts w:ascii="Times New Roman CYR" w:hAnsi="Times New Roman CYR" w:cs="Times New Roman CYR"/>
          <w:bCs/>
          <w:sz w:val="24"/>
          <w:szCs w:val="24"/>
        </w:rPr>
        <w:t xml:space="preserve">/ </w:t>
      </w:r>
      <w:r w:rsidRPr="00E34EF6">
        <w:rPr>
          <w:rFonts w:ascii="Times New Roman CYR" w:hAnsi="Times New Roman CYR" w:cs="Times New Roman CYR"/>
          <w:bCs/>
          <w:iCs/>
          <w:sz w:val="24"/>
          <w:szCs w:val="24"/>
        </w:rPr>
        <w:t>Ф.Б. Ганнибал, И.В. Бильдер, Т.</w:t>
      </w:r>
      <w:r>
        <w:rPr>
          <w:rFonts w:ascii="Times New Roman CYR" w:hAnsi="Times New Roman CYR" w:cs="Times New Roman CYR"/>
          <w:bCs/>
          <w:iCs/>
          <w:sz w:val="24"/>
          <w:szCs w:val="24"/>
          <w:lang w:val="en-US"/>
        </w:rPr>
        <w:t> </w:t>
      </w:r>
      <w:r w:rsidRPr="00E34EF6">
        <w:rPr>
          <w:rFonts w:ascii="Times New Roman CYR" w:hAnsi="Times New Roman CYR" w:cs="Times New Roman CYR"/>
          <w:bCs/>
          <w:iCs/>
          <w:sz w:val="24"/>
          <w:szCs w:val="24"/>
        </w:rPr>
        <w:t xml:space="preserve">Ули-Маттила </w:t>
      </w:r>
      <w:r w:rsidR="00E64F87" w:rsidRPr="00ED52E8">
        <w:rPr>
          <w:rFonts w:ascii="Times New Roman CYR" w:hAnsi="Times New Roman CYR" w:cs="Times New Roman CYR"/>
          <w:bCs/>
          <w:sz w:val="24"/>
          <w:szCs w:val="24"/>
        </w:rPr>
        <w:t xml:space="preserve">// </w:t>
      </w:r>
      <w:r w:rsidR="00E64F87" w:rsidRPr="00ED52E8">
        <w:rPr>
          <w:rFonts w:ascii="Times New Roman CYR" w:hAnsi="Times New Roman CYR" w:cs="Times New Roman CYR"/>
          <w:sz w:val="24"/>
          <w:szCs w:val="24"/>
        </w:rPr>
        <w:t xml:space="preserve">Микология и фитопатология. </w:t>
      </w:r>
      <w:r w:rsidR="001F146C" w:rsidRPr="001F146C">
        <w:rPr>
          <w:rFonts w:ascii="Times New Roman CYR" w:hAnsi="Times New Roman CYR" w:cs="Times New Roman CYR"/>
          <w:sz w:val="24"/>
          <w:szCs w:val="24"/>
        </w:rPr>
        <w:t xml:space="preserve">– </w:t>
      </w:r>
      <w:r w:rsidR="00E64F87" w:rsidRPr="00ED52E8">
        <w:rPr>
          <w:rFonts w:ascii="Times New Roman CYR" w:hAnsi="Times New Roman CYR" w:cs="Times New Roman CYR"/>
          <w:sz w:val="24"/>
          <w:szCs w:val="24"/>
        </w:rPr>
        <w:t>2008.</w:t>
      </w:r>
      <w:r w:rsidR="001F146C" w:rsidRPr="001F146C">
        <w:rPr>
          <w:rFonts w:ascii="Times New Roman CYR" w:hAnsi="Times New Roman CYR" w:cs="Times New Roman CYR"/>
          <w:sz w:val="24"/>
          <w:szCs w:val="24"/>
        </w:rPr>
        <w:t xml:space="preserve"> – </w:t>
      </w:r>
      <w:r w:rsidR="00E64F87" w:rsidRPr="00ED52E8">
        <w:rPr>
          <w:rFonts w:ascii="Times New Roman CYR" w:hAnsi="Times New Roman CYR" w:cs="Times New Roman CYR"/>
          <w:sz w:val="24"/>
          <w:szCs w:val="24"/>
        </w:rPr>
        <w:t xml:space="preserve">№ 1. </w:t>
      </w:r>
      <w:r w:rsidR="001F146C" w:rsidRPr="001F146C">
        <w:rPr>
          <w:rFonts w:ascii="Times New Roman CYR" w:hAnsi="Times New Roman CYR" w:cs="Times New Roman CYR"/>
          <w:sz w:val="24"/>
          <w:szCs w:val="24"/>
        </w:rPr>
        <w:t xml:space="preserve">– </w:t>
      </w:r>
      <w:r w:rsidR="00E64F87" w:rsidRPr="00ED52E8">
        <w:rPr>
          <w:rFonts w:ascii="Times New Roman CYR" w:hAnsi="Times New Roman CYR" w:cs="Times New Roman CYR"/>
          <w:sz w:val="24"/>
          <w:szCs w:val="24"/>
        </w:rPr>
        <w:t>С. 20-27.</w:t>
      </w:r>
    </w:p>
    <w:p w:rsidR="00E64F87" w:rsidRPr="00ED52E8" w:rsidRDefault="00E64F87" w:rsidP="008B23C6">
      <w:pPr>
        <w:numPr>
          <w:ilvl w:val="0"/>
          <w:numId w:val="1"/>
        </w:numPr>
        <w:tabs>
          <w:tab w:val="left" w:pos="993"/>
        </w:tabs>
        <w:spacing w:after="0" w:line="240" w:lineRule="auto"/>
        <w:ind w:left="0" w:firstLine="567"/>
        <w:jc w:val="both"/>
        <w:rPr>
          <w:rFonts w:ascii="Times New Roman CYR" w:hAnsi="Times New Roman CYR" w:cs="Times New Roman CYR"/>
          <w:sz w:val="24"/>
          <w:szCs w:val="24"/>
        </w:rPr>
      </w:pPr>
      <w:r w:rsidRPr="00ED52E8">
        <w:rPr>
          <w:rFonts w:ascii="Times New Roman CYR" w:hAnsi="Times New Roman CYR" w:cs="Times New Roman CYR"/>
          <w:sz w:val="24"/>
          <w:szCs w:val="24"/>
        </w:rPr>
        <w:t>Попушой</w:t>
      </w:r>
      <w:r w:rsidR="005D656C">
        <w:rPr>
          <w:rFonts w:ascii="Times New Roman CYR" w:hAnsi="Times New Roman CYR" w:cs="Times New Roman CYR"/>
          <w:sz w:val="24"/>
          <w:szCs w:val="24"/>
        </w:rPr>
        <w:t>,</w:t>
      </w:r>
      <w:r w:rsidRPr="00ED52E8">
        <w:rPr>
          <w:rFonts w:ascii="Times New Roman CYR" w:hAnsi="Times New Roman CYR" w:cs="Times New Roman CYR"/>
          <w:sz w:val="24"/>
          <w:szCs w:val="24"/>
        </w:rPr>
        <w:t xml:space="preserve"> И.С</w:t>
      </w:r>
      <w:r w:rsidR="00AC6E93" w:rsidRPr="00AC6E93">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 xml:space="preserve">Микозы виноградной лозы (мировая сводка). </w:t>
      </w:r>
      <w:r w:rsidR="00AC6E93" w:rsidRPr="00AC6E93">
        <w:rPr>
          <w:rFonts w:ascii="Times New Roman CYR" w:hAnsi="Times New Roman CYR" w:cs="Times New Roman CYR"/>
          <w:sz w:val="24"/>
          <w:szCs w:val="24"/>
        </w:rPr>
        <w:t xml:space="preserve">/ Попушой И.С., Маржина Л.А. </w:t>
      </w:r>
      <w:r w:rsidR="00047F2A">
        <w:rPr>
          <w:rFonts w:ascii="Times New Roman CYR" w:hAnsi="Times New Roman CYR" w:cs="Times New Roman CYR"/>
          <w:sz w:val="24"/>
          <w:szCs w:val="24"/>
        </w:rPr>
        <w:t>–</w:t>
      </w:r>
      <w:r w:rsidR="00AC6E93" w:rsidRPr="00AC6E93">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Кишинев, 1989.</w:t>
      </w:r>
      <w:r w:rsidR="00AC6E93" w:rsidRPr="00AC6E93">
        <w:rPr>
          <w:rFonts w:ascii="Times New Roman CYR" w:hAnsi="Times New Roman CYR" w:cs="Times New Roman CYR"/>
          <w:sz w:val="24"/>
          <w:szCs w:val="24"/>
        </w:rPr>
        <w:t xml:space="preserve"> – </w:t>
      </w:r>
      <w:r w:rsidRPr="00ED52E8">
        <w:rPr>
          <w:rFonts w:ascii="Times New Roman CYR" w:hAnsi="Times New Roman CYR" w:cs="Times New Roman CYR"/>
          <w:sz w:val="24"/>
          <w:szCs w:val="24"/>
        </w:rPr>
        <w:t>242 с.</w:t>
      </w:r>
    </w:p>
    <w:p w:rsidR="00E64F87" w:rsidRPr="005D656C" w:rsidRDefault="00E64F87" w:rsidP="008B23C6">
      <w:pPr>
        <w:numPr>
          <w:ilvl w:val="0"/>
          <w:numId w:val="1"/>
        </w:numPr>
        <w:tabs>
          <w:tab w:val="left" w:pos="993"/>
        </w:tabs>
        <w:spacing w:after="0" w:line="240" w:lineRule="auto"/>
        <w:ind w:left="0" w:firstLine="567"/>
        <w:jc w:val="both"/>
        <w:rPr>
          <w:rFonts w:ascii="Times New Roman CYR" w:hAnsi="Times New Roman CYR" w:cs="Times New Roman CYR"/>
          <w:sz w:val="24"/>
          <w:szCs w:val="24"/>
          <w:lang w:val="en-US"/>
        </w:rPr>
      </w:pPr>
      <w:r w:rsidRPr="00ED52E8">
        <w:rPr>
          <w:rFonts w:ascii="Times New Roman CYR" w:hAnsi="Times New Roman CYR" w:cs="Times New Roman CYR"/>
          <w:sz w:val="24"/>
          <w:szCs w:val="24"/>
          <w:lang w:val="en-US"/>
        </w:rPr>
        <w:t>Cavara</w:t>
      </w:r>
      <w:r w:rsidR="005D656C" w:rsidRPr="005D656C">
        <w:rPr>
          <w:rFonts w:ascii="Times New Roman CYR" w:hAnsi="Times New Roman CYR" w:cs="Times New Roman CYR"/>
          <w:sz w:val="24"/>
          <w:szCs w:val="24"/>
          <w:lang w:val="en-US"/>
        </w:rPr>
        <w:t>,</w:t>
      </w:r>
      <w:r w:rsidR="00B955A4" w:rsidRPr="00537CD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F</w:t>
      </w:r>
      <w:r w:rsidRPr="00537CDC">
        <w:rPr>
          <w:rFonts w:ascii="Times New Roman CYR" w:hAnsi="Times New Roman CYR" w:cs="Times New Roman CYR"/>
          <w:sz w:val="24"/>
          <w:szCs w:val="24"/>
          <w:lang w:val="en-US"/>
        </w:rPr>
        <w:t xml:space="preserve">. </w:t>
      </w:r>
      <w:r w:rsidRPr="00ED52E8">
        <w:rPr>
          <w:rFonts w:ascii="Times New Roman CYR" w:hAnsi="Times New Roman CYR" w:cs="Times New Roman CYR"/>
          <w:i/>
          <w:sz w:val="24"/>
          <w:szCs w:val="24"/>
          <w:lang w:val="en-US"/>
        </w:rPr>
        <w:t>Alternaria</w:t>
      </w:r>
      <w:r w:rsidR="00B955A4" w:rsidRPr="00537CDC">
        <w:rPr>
          <w:rFonts w:ascii="Times New Roman CYR" w:hAnsi="Times New Roman CYR" w:cs="Times New Roman CYR"/>
          <w:i/>
          <w:sz w:val="24"/>
          <w:szCs w:val="24"/>
          <w:lang w:val="en-US"/>
        </w:rPr>
        <w:t xml:space="preserve"> </w:t>
      </w:r>
      <w:r w:rsidRPr="00ED52E8">
        <w:rPr>
          <w:rFonts w:ascii="Times New Roman CYR" w:hAnsi="Times New Roman CYR" w:cs="Times New Roman CYR"/>
          <w:i/>
          <w:sz w:val="24"/>
          <w:szCs w:val="24"/>
          <w:lang w:val="en-US"/>
        </w:rPr>
        <w:t>vitis</w:t>
      </w:r>
      <w:r w:rsidRPr="00537CDC">
        <w:rPr>
          <w:rFonts w:ascii="Times New Roman CYR" w:hAnsi="Times New Roman CYR" w:cs="Times New Roman CYR"/>
          <w:sz w:val="24"/>
          <w:szCs w:val="24"/>
          <w:lang w:val="en-US"/>
        </w:rPr>
        <w:t xml:space="preserve"> // </w:t>
      </w:r>
      <w:r w:rsidRPr="00ED52E8">
        <w:rPr>
          <w:rFonts w:ascii="Times New Roman CYR" w:hAnsi="Times New Roman CYR" w:cs="Times New Roman CYR"/>
          <w:sz w:val="24"/>
          <w:szCs w:val="24"/>
          <w:lang w:val="en-US"/>
        </w:rPr>
        <w:t>Atti</w:t>
      </w:r>
      <w:r w:rsidRPr="00537CD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Ist</w:t>
      </w:r>
      <w:r w:rsidRPr="00537CD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Bot</w:t>
      </w:r>
      <w:r w:rsidRPr="00537CD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Pavia</w:t>
      </w:r>
      <w:r w:rsidRPr="005D656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II</w:t>
      </w:r>
      <w:r w:rsidRPr="005D656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Ser</w:t>
      </w:r>
      <w:r w:rsidRPr="005D656C">
        <w:rPr>
          <w:rFonts w:ascii="Times New Roman CYR" w:hAnsi="Times New Roman CYR" w:cs="Times New Roman CYR"/>
          <w:sz w:val="24"/>
          <w:szCs w:val="24"/>
          <w:lang w:val="en-US"/>
        </w:rPr>
        <w:t xml:space="preserve">. </w:t>
      </w:r>
      <w:r w:rsidR="00294F95" w:rsidRPr="005D656C">
        <w:rPr>
          <w:rFonts w:ascii="Times New Roman CYR" w:hAnsi="Times New Roman CYR" w:cs="Times New Roman CYR"/>
          <w:sz w:val="24"/>
          <w:szCs w:val="24"/>
          <w:lang w:val="en-US"/>
        </w:rPr>
        <w:t xml:space="preserve">– </w:t>
      </w:r>
      <w:r w:rsidRPr="005D656C">
        <w:rPr>
          <w:rFonts w:ascii="Times New Roman CYR" w:hAnsi="Times New Roman CYR" w:cs="Times New Roman CYR"/>
          <w:sz w:val="24"/>
          <w:szCs w:val="24"/>
          <w:lang w:val="en-US"/>
        </w:rPr>
        <w:t xml:space="preserve">1888. </w:t>
      </w:r>
      <w:r w:rsidR="00294F95" w:rsidRPr="005D656C">
        <w:rPr>
          <w:rFonts w:ascii="Times New Roman CYR" w:hAnsi="Times New Roman CYR" w:cs="Times New Roman CYR"/>
          <w:sz w:val="24"/>
          <w:szCs w:val="24"/>
          <w:lang w:val="en-US"/>
        </w:rPr>
        <w:t xml:space="preserve">– </w:t>
      </w:r>
      <w:r w:rsidRPr="005D656C">
        <w:rPr>
          <w:rFonts w:ascii="Times New Roman CYR" w:hAnsi="Times New Roman CYR" w:cs="Times New Roman CYR"/>
          <w:sz w:val="24"/>
          <w:szCs w:val="24"/>
          <w:lang w:val="en-US"/>
        </w:rPr>
        <w:t>№</w:t>
      </w:r>
      <w:r w:rsidRPr="00ED52E8">
        <w:rPr>
          <w:rFonts w:ascii="Times New Roman CYR" w:hAnsi="Times New Roman CYR" w:cs="Times New Roman CYR"/>
          <w:sz w:val="24"/>
          <w:szCs w:val="24"/>
          <w:lang w:val="en-US"/>
        </w:rPr>
        <w:t> </w:t>
      </w:r>
      <w:r w:rsidRPr="005D656C">
        <w:rPr>
          <w:rFonts w:ascii="Times New Roman CYR" w:hAnsi="Times New Roman CYR" w:cs="Times New Roman CYR"/>
          <w:sz w:val="24"/>
          <w:szCs w:val="24"/>
          <w:lang w:val="en-US"/>
        </w:rPr>
        <w:t xml:space="preserve">1. </w:t>
      </w:r>
      <w:r w:rsidR="00294F95" w:rsidRPr="005D656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P</w:t>
      </w:r>
      <w:r w:rsidRPr="005D656C">
        <w:rPr>
          <w:rFonts w:ascii="Times New Roman CYR" w:hAnsi="Times New Roman CYR" w:cs="Times New Roman CYR"/>
          <w:sz w:val="24"/>
          <w:szCs w:val="24"/>
          <w:lang w:val="en-US"/>
        </w:rPr>
        <w:t>.</w:t>
      </w:r>
      <w:r w:rsidRPr="00ED52E8">
        <w:rPr>
          <w:rFonts w:ascii="Times New Roman CYR" w:hAnsi="Times New Roman CYR" w:cs="Times New Roman CYR"/>
          <w:sz w:val="24"/>
          <w:szCs w:val="24"/>
          <w:lang w:val="en-US"/>
        </w:rPr>
        <w:t> </w:t>
      </w:r>
      <w:r w:rsidRPr="005D656C">
        <w:rPr>
          <w:rFonts w:ascii="Times New Roman CYR" w:hAnsi="Times New Roman CYR" w:cs="Times New Roman CYR"/>
          <w:sz w:val="24"/>
          <w:szCs w:val="24"/>
          <w:lang w:val="en-US"/>
        </w:rPr>
        <w:t>319-321.</w:t>
      </w:r>
    </w:p>
    <w:p w:rsidR="00E64F87" w:rsidRPr="00ED52E8" w:rsidRDefault="00E64F87" w:rsidP="008B23C6">
      <w:pPr>
        <w:numPr>
          <w:ilvl w:val="0"/>
          <w:numId w:val="1"/>
        </w:numPr>
        <w:tabs>
          <w:tab w:val="left" w:pos="993"/>
        </w:tabs>
        <w:spacing w:after="0" w:line="240" w:lineRule="auto"/>
        <w:ind w:left="0" w:firstLine="567"/>
        <w:jc w:val="both"/>
        <w:rPr>
          <w:rFonts w:ascii="Times New Roman CYR" w:hAnsi="Times New Roman CYR" w:cs="Times New Roman CYR"/>
          <w:sz w:val="24"/>
          <w:szCs w:val="24"/>
          <w:lang w:val="en-US"/>
        </w:rPr>
      </w:pPr>
      <w:r w:rsidRPr="00ED52E8">
        <w:rPr>
          <w:rFonts w:ascii="Times New Roman CYR" w:hAnsi="Times New Roman CYR" w:cs="Times New Roman CYR"/>
          <w:sz w:val="24"/>
          <w:szCs w:val="24"/>
          <w:lang w:val="en-US"/>
        </w:rPr>
        <w:t>Joly</w:t>
      </w:r>
      <w:r w:rsidR="005D656C" w:rsidRPr="005D656C">
        <w:rPr>
          <w:rFonts w:ascii="Times New Roman CYR" w:hAnsi="Times New Roman CYR" w:cs="Times New Roman CYR"/>
          <w:sz w:val="24"/>
          <w:szCs w:val="24"/>
          <w:lang w:val="en-US"/>
        </w:rPr>
        <w:t>,</w:t>
      </w:r>
      <w:r w:rsidRPr="00537CD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P</w:t>
      </w:r>
      <w:r w:rsidRPr="00537CD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Le</w:t>
      </w:r>
      <w:r w:rsidRPr="00537CD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genre</w:t>
      </w:r>
      <w:r w:rsidRPr="00537CDC">
        <w:rPr>
          <w:rFonts w:ascii="Times New Roman CYR" w:hAnsi="Times New Roman CYR" w:cs="Times New Roman CYR"/>
          <w:sz w:val="24"/>
          <w:szCs w:val="24"/>
          <w:lang w:val="en-US"/>
        </w:rPr>
        <w:t xml:space="preserve"> </w:t>
      </w:r>
      <w:r w:rsidRPr="00ED52E8">
        <w:rPr>
          <w:rFonts w:ascii="Times New Roman CYR" w:hAnsi="Times New Roman CYR" w:cs="Times New Roman CYR"/>
          <w:i/>
          <w:sz w:val="24"/>
          <w:szCs w:val="24"/>
          <w:lang w:val="en-US"/>
        </w:rPr>
        <w:t>Alternaria</w:t>
      </w:r>
      <w:r w:rsidRPr="00537CDC">
        <w:rPr>
          <w:rFonts w:ascii="Times New Roman CYR" w:hAnsi="Times New Roman CYR" w:cs="Times New Roman CYR"/>
          <w:i/>
          <w:sz w:val="24"/>
          <w:szCs w:val="24"/>
          <w:lang w:val="en-US"/>
        </w:rPr>
        <w:t xml:space="preserve"> </w:t>
      </w:r>
      <w:r w:rsidRPr="00ED52E8">
        <w:rPr>
          <w:rFonts w:ascii="Times New Roman CYR" w:hAnsi="Times New Roman CYR" w:cs="Times New Roman CYR"/>
          <w:sz w:val="24"/>
          <w:szCs w:val="24"/>
          <w:lang w:val="en-US"/>
        </w:rPr>
        <w:t xml:space="preserve">recherches physiologiaques, biologiques et systematiques // Encyclopédie Mycologique. </w:t>
      </w:r>
      <w:r w:rsidR="007E3BF2" w:rsidRPr="007E3BF2">
        <w:rPr>
          <w:rFonts w:ascii="Times New Roman CYR" w:hAnsi="Times New Roman CYR" w:cs="Times New Roman CYR"/>
          <w:sz w:val="24"/>
          <w:szCs w:val="24"/>
          <w:lang w:val="en-US"/>
        </w:rPr>
        <w:t xml:space="preserve">– </w:t>
      </w:r>
      <w:r w:rsidR="007E3BF2">
        <w:rPr>
          <w:rFonts w:ascii="Times New Roman CYR" w:hAnsi="Times New Roman CYR" w:cs="Times New Roman CYR"/>
          <w:sz w:val="24"/>
          <w:szCs w:val="24"/>
          <w:lang w:val="en-US"/>
        </w:rPr>
        <w:t xml:space="preserve">Paris, </w:t>
      </w:r>
      <w:r w:rsidRPr="00ED52E8">
        <w:rPr>
          <w:rFonts w:ascii="Times New Roman CYR" w:hAnsi="Times New Roman CYR" w:cs="Times New Roman CYR"/>
          <w:sz w:val="24"/>
          <w:szCs w:val="24"/>
          <w:lang w:val="en-US"/>
        </w:rPr>
        <w:t xml:space="preserve">1964. </w:t>
      </w:r>
      <w:r w:rsidR="007E3BF2">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V. 33.</w:t>
      </w:r>
      <w:r w:rsidR="007E3BF2">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 xml:space="preserve"> P. 1-250.</w:t>
      </w:r>
    </w:p>
    <w:p w:rsidR="00E64F87" w:rsidRPr="00ED52E8" w:rsidRDefault="00E64F87" w:rsidP="008B23C6">
      <w:pPr>
        <w:numPr>
          <w:ilvl w:val="0"/>
          <w:numId w:val="1"/>
        </w:numPr>
        <w:tabs>
          <w:tab w:val="left" w:pos="993"/>
        </w:tabs>
        <w:spacing w:after="0" w:line="240" w:lineRule="auto"/>
        <w:ind w:left="0" w:firstLine="567"/>
        <w:jc w:val="both"/>
        <w:rPr>
          <w:rFonts w:ascii="Times New Roman CYR" w:hAnsi="Times New Roman CYR" w:cs="Times New Roman CYR"/>
          <w:sz w:val="24"/>
          <w:szCs w:val="24"/>
        </w:rPr>
      </w:pPr>
      <w:r w:rsidRPr="00ED52E8">
        <w:rPr>
          <w:rFonts w:ascii="Times New Roman CYR" w:hAnsi="Times New Roman CYR" w:cs="Times New Roman CYR"/>
          <w:sz w:val="24"/>
          <w:szCs w:val="24"/>
        </w:rPr>
        <w:t>Юрченко</w:t>
      </w:r>
      <w:r w:rsidR="005D656C">
        <w:rPr>
          <w:rFonts w:ascii="Times New Roman CYR" w:hAnsi="Times New Roman CYR" w:cs="Times New Roman CYR"/>
          <w:sz w:val="24"/>
          <w:szCs w:val="24"/>
        </w:rPr>
        <w:t>,</w:t>
      </w:r>
      <w:r w:rsidRP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Е</w:t>
      </w:r>
      <w:r w:rsidRPr="00537CDC">
        <w:rPr>
          <w:rFonts w:ascii="Times New Roman CYR" w:hAnsi="Times New Roman CYR" w:cs="Times New Roman CYR"/>
          <w:sz w:val="24"/>
          <w:szCs w:val="24"/>
        </w:rPr>
        <w:t>.</w:t>
      </w:r>
      <w:r w:rsidRPr="00ED52E8">
        <w:rPr>
          <w:rFonts w:ascii="Times New Roman CYR" w:hAnsi="Times New Roman CYR" w:cs="Times New Roman CYR"/>
          <w:sz w:val="24"/>
          <w:szCs w:val="24"/>
        </w:rPr>
        <w:t>Г</w:t>
      </w:r>
      <w:r w:rsidRP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Методика</w:t>
      </w:r>
      <w:r w:rsidRP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оценки</w:t>
      </w:r>
      <w:r w:rsidRP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устойчивости</w:t>
      </w:r>
      <w:r w:rsidRP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винограда</w:t>
      </w:r>
      <w:r w:rsidRP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к</w:t>
      </w:r>
      <w:r w:rsidRP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возбудителю</w:t>
      </w:r>
      <w:r w:rsidRP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альтернариоза</w:t>
      </w:r>
      <w:r w:rsidRPr="00537CDC">
        <w:rPr>
          <w:rFonts w:ascii="Times New Roman CYR" w:hAnsi="Times New Roman CYR" w:cs="Times New Roman CYR"/>
          <w:sz w:val="24"/>
          <w:szCs w:val="24"/>
        </w:rPr>
        <w:t xml:space="preserve"> / </w:t>
      </w:r>
      <w:r w:rsidRPr="00ED52E8">
        <w:rPr>
          <w:rFonts w:ascii="Times New Roman CYR" w:hAnsi="Times New Roman CYR" w:cs="Times New Roman CYR"/>
          <w:sz w:val="24"/>
          <w:szCs w:val="24"/>
        </w:rPr>
        <w:t>Современные</w:t>
      </w:r>
      <w:r w:rsidRP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методология</w:t>
      </w:r>
      <w:r w:rsidRP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инструментарий</w:t>
      </w:r>
      <w:r w:rsidRPr="00537CDC">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 xml:space="preserve">оценки и отбора селекционного материала садовых культур и винограда: монография. </w:t>
      </w:r>
      <w:r w:rsidR="007E3BF2">
        <w:rPr>
          <w:rFonts w:ascii="Times New Roman CYR" w:hAnsi="Times New Roman CYR" w:cs="Times New Roman CYR"/>
          <w:sz w:val="24"/>
          <w:szCs w:val="24"/>
        </w:rPr>
        <w:t xml:space="preserve">– М., </w:t>
      </w:r>
      <w:r w:rsidRPr="00ED52E8">
        <w:rPr>
          <w:rFonts w:ascii="Times New Roman CYR" w:hAnsi="Times New Roman CYR" w:cs="Times New Roman CYR"/>
          <w:sz w:val="24"/>
          <w:szCs w:val="24"/>
        </w:rPr>
        <w:t xml:space="preserve">2017. </w:t>
      </w:r>
      <w:r w:rsidR="007E3BF2">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С. 228-237.</w:t>
      </w:r>
    </w:p>
    <w:p w:rsidR="00E64F87" w:rsidRPr="00ED52E8" w:rsidRDefault="00865213" w:rsidP="008B23C6">
      <w:pPr>
        <w:numPr>
          <w:ilvl w:val="0"/>
          <w:numId w:val="1"/>
        </w:numPr>
        <w:tabs>
          <w:tab w:val="left" w:pos="993"/>
        </w:tabs>
        <w:spacing w:after="0" w:line="240" w:lineRule="auto"/>
        <w:ind w:left="0" w:firstLine="567"/>
        <w:jc w:val="both"/>
        <w:rPr>
          <w:rFonts w:ascii="Times New Roman CYR" w:hAnsi="Times New Roman CYR" w:cs="Times New Roman CYR"/>
          <w:sz w:val="24"/>
          <w:szCs w:val="24"/>
        </w:rPr>
      </w:pPr>
      <w:r>
        <w:rPr>
          <w:rFonts w:ascii="Times New Roman CYR" w:hAnsi="Times New Roman CYR" w:cs="Times New Roman CYR"/>
          <w:bCs/>
          <w:sz w:val="24"/>
          <w:szCs w:val="24"/>
        </w:rPr>
        <w:t>Ивебор</w:t>
      </w:r>
      <w:r w:rsidR="00A449DD">
        <w:rPr>
          <w:rFonts w:ascii="Times New Roman CYR" w:hAnsi="Times New Roman CYR" w:cs="Times New Roman CYR"/>
          <w:bCs/>
          <w:sz w:val="24"/>
          <w:szCs w:val="24"/>
        </w:rPr>
        <w:t>,</w:t>
      </w:r>
      <w:r>
        <w:rPr>
          <w:rFonts w:ascii="Times New Roman CYR" w:hAnsi="Times New Roman CYR" w:cs="Times New Roman CYR"/>
          <w:bCs/>
          <w:sz w:val="24"/>
          <w:szCs w:val="24"/>
        </w:rPr>
        <w:t xml:space="preserve"> М.В.</w:t>
      </w:r>
      <w:r w:rsidR="00B955A4" w:rsidRPr="00ED52E8">
        <w:rPr>
          <w:rFonts w:ascii="Times New Roman CYR" w:hAnsi="Times New Roman CYR" w:cs="Times New Roman CYR"/>
          <w:bCs/>
          <w:sz w:val="24"/>
          <w:szCs w:val="24"/>
        </w:rPr>
        <w:t xml:space="preserve"> </w:t>
      </w:r>
      <w:r w:rsidR="00E64F87" w:rsidRPr="00ED52E8">
        <w:rPr>
          <w:rFonts w:ascii="Times New Roman CYR" w:hAnsi="Times New Roman CYR" w:cs="Times New Roman CYR"/>
          <w:bCs/>
          <w:sz w:val="24"/>
          <w:szCs w:val="24"/>
        </w:rPr>
        <w:t>К вопросу о возбудителях альтернариоза подсолнечника</w:t>
      </w:r>
      <w:r>
        <w:rPr>
          <w:rFonts w:ascii="Times New Roman CYR" w:hAnsi="Times New Roman CYR" w:cs="Times New Roman CYR"/>
          <w:bCs/>
          <w:sz w:val="24"/>
          <w:szCs w:val="24"/>
        </w:rPr>
        <w:t xml:space="preserve"> / </w:t>
      </w:r>
      <w:r w:rsidRPr="00865213">
        <w:rPr>
          <w:rFonts w:ascii="Times New Roman CYR" w:hAnsi="Times New Roman CYR" w:cs="Times New Roman CYR"/>
          <w:bCs/>
          <w:sz w:val="24"/>
          <w:szCs w:val="24"/>
        </w:rPr>
        <w:t>М.В.</w:t>
      </w:r>
      <w:r>
        <w:rPr>
          <w:rFonts w:ascii="Times New Roman CYR" w:hAnsi="Times New Roman CYR" w:cs="Times New Roman CYR"/>
          <w:bCs/>
          <w:sz w:val="24"/>
          <w:szCs w:val="24"/>
        </w:rPr>
        <w:t> </w:t>
      </w:r>
      <w:r w:rsidRPr="00865213">
        <w:rPr>
          <w:rFonts w:ascii="Times New Roman CYR" w:hAnsi="Times New Roman CYR" w:cs="Times New Roman CYR"/>
          <w:bCs/>
          <w:sz w:val="24"/>
          <w:szCs w:val="24"/>
        </w:rPr>
        <w:t>Ивебор, Т.С.</w:t>
      </w:r>
      <w:r>
        <w:rPr>
          <w:rFonts w:ascii="Times New Roman CYR" w:hAnsi="Times New Roman CYR" w:cs="Times New Roman CYR"/>
          <w:bCs/>
          <w:sz w:val="24"/>
          <w:szCs w:val="24"/>
        </w:rPr>
        <w:t> </w:t>
      </w:r>
      <w:r w:rsidRPr="00865213">
        <w:rPr>
          <w:rFonts w:ascii="Times New Roman CYR" w:hAnsi="Times New Roman CYR" w:cs="Times New Roman CYR"/>
          <w:bCs/>
          <w:sz w:val="24"/>
          <w:szCs w:val="24"/>
        </w:rPr>
        <w:t>Антонова, С.Л.</w:t>
      </w:r>
      <w:r>
        <w:rPr>
          <w:rFonts w:ascii="Times New Roman CYR" w:hAnsi="Times New Roman CYR" w:cs="Times New Roman CYR"/>
          <w:bCs/>
          <w:sz w:val="24"/>
          <w:szCs w:val="24"/>
        </w:rPr>
        <w:t> </w:t>
      </w:r>
      <w:r w:rsidRPr="00865213">
        <w:rPr>
          <w:rFonts w:ascii="Times New Roman CYR" w:hAnsi="Times New Roman CYR" w:cs="Times New Roman CYR"/>
          <w:bCs/>
          <w:sz w:val="24"/>
          <w:szCs w:val="24"/>
        </w:rPr>
        <w:t xml:space="preserve">Саукова </w:t>
      </w:r>
      <w:r w:rsidR="00E64F87" w:rsidRPr="00ED52E8">
        <w:rPr>
          <w:rFonts w:ascii="Times New Roman CYR" w:hAnsi="Times New Roman CYR" w:cs="Times New Roman CYR"/>
          <w:bCs/>
          <w:sz w:val="24"/>
          <w:szCs w:val="24"/>
        </w:rPr>
        <w:t xml:space="preserve">// Масличные культуры. Научно-технический бюллетень Всероссийского научно-исследовательского института масличных культур. </w:t>
      </w:r>
      <w:r>
        <w:rPr>
          <w:rFonts w:ascii="Times New Roman CYR" w:hAnsi="Times New Roman CYR" w:cs="Times New Roman CYR"/>
          <w:bCs/>
          <w:sz w:val="24"/>
          <w:szCs w:val="24"/>
        </w:rPr>
        <w:t xml:space="preserve">– </w:t>
      </w:r>
      <w:r w:rsidR="00E64F87" w:rsidRPr="00ED52E8">
        <w:rPr>
          <w:rFonts w:ascii="Times New Roman CYR" w:hAnsi="Times New Roman CYR" w:cs="Times New Roman CYR"/>
          <w:bCs/>
          <w:sz w:val="24"/>
          <w:szCs w:val="24"/>
        </w:rPr>
        <w:t xml:space="preserve">2013. </w:t>
      </w:r>
      <w:r>
        <w:rPr>
          <w:rFonts w:ascii="Times New Roman CYR" w:hAnsi="Times New Roman CYR" w:cs="Times New Roman CYR"/>
          <w:bCs/>
          <w:sz w:val="24"/>
          <w:szCs w:val="24"/>
        </w:rPr>
        <w:t xml:space="preserve">– </w:t>
      </w:r>
      <w:r w:rsidR="00E64F87" w:rsidRPr="00ED52E8">
        <w:rPr>
          <w:rFonts w:ascii="Times New Roman CYR" w:hAnsi="Times New Roman CYR" w:cs="Times New Roman CYR"/>
          <w:bCs/>
          <w:sz w:val="24"/>
          <w:szCs w:val="24"/>
        </w:rPr>
        <w:t xml:space="preserve">№ 1. </w:t>
      </w:r>
      <w:r>
        <w:rPr>
          <w:rFonts w:ascii="Times New Roman CYR" w:hAnsi="Times New Roman CYR" w:cs="Times New Roman CYR"/>
          <w:bCs/>
          <w:sz w:val="24"/>
          <w:szCs w:val="24"/>
        </w:rPr>
        <w:t xml:space="preserve">– </w:t>
      </w:r>
      <w:r w:rsidR="00E64F87" w:rsidRPr="00ED52E8">
        <w:rPr>
          <w:rFonts w:ascii="Times New Roman CYR" w:hAnsi="Times New Roman CYR" w:cs="Times New Roman CYR"/>
          <w:bCs/>
          <w:sz w:val="24"/>
          <w:szCs w:val="24"/>
        </w:rPr>
        <w:t>С. 90-100.</w:t>
      </w:r>
    </w:p>
    <w:p w:rsidR="00E64F87" w:rsidRPr="00ED52E8" w:rsidRDefault="001023AE" w:rsidP="008B23C6">
      <w:pPr>
        <w:numPr>
          <w:ilvl w:val="0"/>
          <w:numId w:val="1"/>
        </w:numPr>
        <w:tabs>
          <w:tab w:val="left" w:pos="993"/>
        </w:tabs>
        <w:spacing w:after="0" w:line="240" w:lineRule="auto"/>
        <w:ind w:left="0" w:firstLine="567"/>
        <w:jc w:val="both"/>
        <w:rPr>
          <w:rFonts w:ascii="Times New Roman CYR" w:hAnsi="Times New Roman CYR" w:cs="Times New Roman CYR"/>
          <w:bCs/>
          <w:sz w:val="24"/>
          <w:szCs w:val="24"/>
        </w:rPr>
      </w:pPr>
      <w:r>
        <w:rPr>
          <w:rFonts w:ascii="Times New Roman CYR" w:hAnsi="Times New Roman CYR" w:cs="Times New Roman CYR"/>
          <w:bCs/>
          <w:sz w:val="24"/>
          <w:szCs w:val="24"/>
        </w:rPr>
        <w:t>Орина</w:t>
      </w:r>
      <w:r w:rsidR="00A449DD">
        <w:rPr>
          <w:rFonts w:ascii="Times New Roman CYR" w:hAnsi="Times New Roman CYR" w:cs="Times New Roman CYR"/>
          <w:bCs/>
          <w:sz w:val="24"/>
          <w:szCs w:val="24"/>
        </w:rPr>
        <w:t>,</w:t>
      </w:r>
      <w:r>
        <w:rPr>
          <w:rFonts w:ascii="Times New Roman CYR" w:hAnsi="Times New Roman CYR" w:cs="Times New Roman CYR"/>
          <w:bCs/>
          <w:sz w:val="24"/>
          <w:szCs w:val="24"/>
        </w:rPr>
        <w:t xml:space="preserve"> А.С.</w:t>
      </w:r>
      <w:r w:rsidR="00B955A4" w:rsidRPr="00ED52E8">
        <w:rPr>
          <w:rFonts w:ascii="Times New Roman CYR" w:hAnsi="Times New Roman CYR" w:cs="Times New Roman CYR"/>
          <w:bCs/>
          <w:sz w:val="24"/>
          <w:szCs w:val="24"/>
        </w:rPr>
        <w:t xml:space="preserve"> </w:t>
      </w:r>
      <w:r w:rsidR="00E64F87" w:rsidRPr="00ED52E8">
        <w:rPr>
          <w:rFonts w:ascii="Times New Roman CYR" w:hAnsi="Times New Roman CYR" w:cs="Times New Roman CYR"/>
          <w:sz w:val="24"/>
          <w:szCs w:val="24"/>
        </w:rPr>
        <w:t xml:space="preserve">Взаимоотношения видов </w:t>
      </w:r>
      <w:r w:rsidR="00E64F87" w:rsidRPr="008D492E">
        <w:rPr>
          <w:rFonts w:ascii="Times New Roman CYR" w:hAnsi="Times New Roman CYR" w:cs="Times New Roman CYR"/>
          <w:i/>
          <w:sz w:val="24"/>
          <w:szCs w:val="24"/>
        </w:rPr>
        <w:t>Alternaria</w:t>
      </w:r>
      <w:r w:rsidR="00E64F87" w:rsidRPr="00ED52E8">
        <w:rPr>
          <w:rFonts w:ascii="Times New Roman CYR" w:hAnsi="Times New Roman CYR" w:cs="Times New Roman CYR"/>
          <w:sz w:val="24"/>
          <w:szCs w:val="24"/>
        </w:rPr>
        <w:t xml:space="preserve"> в составе комплексной инфекции листьев картофеля /</w:t>
      </w:r>
      <w:r>
        <w:rPr>
          <w:rFonts w:ascii="Times New Roman CYR" w:hAnsi="Times New Roman CYR" w:cs="Times New Roman CYR"/>
          <w:sz w:val="24"/>
          <w:szCs w:val="24"/>
        </w:rPr>
        <w:t xml:space="preserve"> </w:t>
      </w:r>
      <w:r>
        <w:rPr>
          <w:rFonts w:ascii="Times New Roman CYR" w:hAnsi="Times New Roman CYR" w:cs="Times New Roman CYR"/>
          <w:bCs/>
          <w:sz w:val="24"/>
          <w:szCs w:val="24"/>
        </w:rPr>
        <w:t>А.С.</w:t>
      </w:r>
      <w:r w:rsidRPr="001023AE">
        <w:rPr>
          <w:rFonts w:ascii="Times New Roman CYR" w:hAnsi="Times New Roman CYR" w:cs="Times New Roman CYR"/>
          <w:bCs/>
          <w:sz w:val="24"/>
          <w:szCs w:val="24"/>
        </w:rPr>
        <w:t xml:space="preserve"> Орина</w:t>
      </w:r>
      <w:r>
        <w:rPr>
          <w:rFonts w:ascii="Times New Roman CYR" w:hAnsi="Times New Roman CYR" w:cs="Times New Roman CYR"/>
          <w:bCs/>
          <w:sz w:val="24"/>
          <w:szCs w:val="24"/>
        </w:rPr>
        <w:t>,</w:t>
      </w:r>
      <w:r w:rsidRPr="001023AE">
        <w:rPr>
          <w:rFonts w:ascii="Times New Roman CYR" w:hAnsi="Times New Roman CYR" w:cs="Times New Roman CYR"/>
          <w:bCs/>
          <w:sz w:val="24"/>
          <w:szCs w:val="24"/>
        </w:rPr>
        <w:t xml:space="preserve"> Ф.Б</w:t>
      </w:r>
      <w:r>
        <w:rPr>
          <w:rFonts w:ascii="Times New Roman CYR" w:hAnsi="Times New Roman CYR" w:cs="Times New Roman CYR"/>
          <w:sz w:val="24"/>
          <w:szCs w:val="24"/>
        </w:rPr>
        <w:t xml:space="preserve">. </w:t>
      </w:r>
      <w:r w:rsidRPr="001023AE">
        <w:rPr>
          <w:rFonts w:ascii="Times New Roman CYR" w:hAnsi="Times New Roman CYR" w:cs="Times New Roman CYR"/>
          <w:bCs/>
          <w:sz w:val="24"/>
          <w:szCs w:val="24"/>
        </w:rPr>
        <w:t>Ганнибал</w:t>
      </w:r>
      <w:r w:rsidR="00D24D9B" w:rsidRPr="00D24D9B">
        <w:rPr>
          <w:rFonts w:ascii="Times New Roman CYR" w:hAnsi="Times New Roman CYR" w:cs="Times New Roman CYR"/>
          <w:bCs/>
          <w:sz w:val="24"/>
          <w:szCs w:val="24"/>
        </w:rPr>
        <w:t>.</w:t>
      </w:r>
      <w:r w:rsidRPr="001023AE">
        <w:rPr>
          <w:rFonts w:ascii="Times New Roman CYR" w:hAnsi="Times New Roman CYR" w:cs="Times New Roman CYR"/>
          <w:bCs/>
          <w:sz w:val="24"/>
          <w:szCs w:val="24"/>
        </w:rPr>
        <w:t xml:space="preserve"> </w:t>
      </w:r>
      <w:r w:rsidR="00D24D9B">
        <w:rPr>
          <w:rFonts w:ascii="Times New Roman CYR" w:hAnsi="Times New Roman CYR" w:cs="Times New Roman CYR"/>
          <w:sz w:val="24"/>
          <w:szCs w:val="24"/>
        </w:rPr>
        <w:t>–</w:t>
      </w:r>
      <w:r w:rsidR="00E64F87" w:rsidRPr="00ED52E8">
        <w:rPr>
          <w:rFonts w:ascii="Times New Roman CYR" w:hAnsi="Times New Roman CYR" w:cs="Times New Roman CYR"/>
          <w:sz w:val="24"/>
          <w:szCs w:val="24"/>
        </w:rPr>
        <w:t xml:space="preserve"> Современная микология в России. Материалы 4-го Съезда микологов России.</w:t>
      </w:r>
      <w:r w:rsidR="00B955A4" w:rsidRPr="001023AE">
        <w:rPr>
          <w:rFonts w:ascii="Times New Roman CYR" w:hAnsi="Times New Roman CYR" w:cs="Times New Roman CYR"/>
          <w:sz w:val="24"/>
          <w:szCs w:val="24"/>
        </w:rPr>
        <w:t xml:space="preserve"> </w:t>
      </w:r>
      <w:r w:rsidR="005712B2">
        <w:rPr>
          <w:rFonts w:ascii="Times New Roman CYR" w:hAnsi="Times New Roman CYR" w:cs="Times New Roman CYR"/>
          <w:sz w:val="24"/>
          <w:szCs w:val="24"/>
        </w:rPr>
        <w:t xml:space="preserve">– </w:t>
      </w:r>
      <w:r w:rsidR="00E64F87" w:rsidRPr="00ED52E8">
        <w:rPr>
          <w:rFonts w:ascii="Times New Roman CYR" w:hAnsi="Times New Roman CYR" w:cs="Times New Roman CYR"/>
          <w:sz w:val="24"/>
          <w:szCs w:val="24"/>
        </w:rPr>
        <w:t>СПб., 2017.</w:t>
      </w:r>
      <w:r w:rsidR="005712B2">
        <w:rPr>
          <w:rFonts w:ascii="Times New Roman CYR" w:hAnsi="Times New Roman CYR" w:cs="Times New Roman CYR"/>
          <w:sz w:val="24"/>
          <w:szCs w:val="24"/>
        </w:rPr>
        <w:t xml:space="preserve"> – </w:t>
      </w:r>
      <w:r w:rsidR="00E64F87" w:rsidRPr="00ED52E8">
        <w:rPr>
          <w:rFonts w:ascii="Times New Roman CYR" w:hAnsi="Times New Roman CYR" w:cs="Times New Roman CYR"/>
          <w:sz w:val="24"/>
          <w:szCs w:val="24"/>
        </w:rPr>
        <w:t>С. 82-84.</w:t>
      </w:r>
    </w:p>
    <w:p w:rsidR="00E64F87" w:rsidRPr="00ED52E8" w:rsidRDefault="00E64F87" w:rsidP="008B23C6">
      <w:pPr>
        <w:numPr>
          <w:ilvl w:val="0"/>
          <w:numId w:val="1"/>
        </w:numPr>
        <w:tabs>
          <w:tab w:val="left" w:pos="993"/>
        </w:tabs>
        <w:spacing w:after="0" w:line="240" w:lineRule="auto"/>
        <w:ind w:left="0" w:firstLine="567"/>
        <w:jc w:val="both"/>
        <w:rPr>
          <w:rFonts w:ascii="Times New Roman CYR" w:hAnsi="Times New Roman CYR" w:cs="Times New Roman CYR"/>
          <w:bCs/>
          <w:sz w:val="24"/>
          <w:szCs w:val="24"/>
        </w:rPr>
      </w:pPr>
      <w:r w:rsidRPr="00ED52E8">
        <w:rPr>
          <w:rFonts w:ascii="Times New Roman CYR" w:hAnsi="Times New Roman CYR" w:cs="Times New Roman CYR"/>
          <w:sz w:val="24"/>
          <w:szCs w:val="24"/>
        </w:rPr>
        <w:t>Соколова</w:t>
      </w:r>
      <w:r w:rsidR="00A449DD">
        <w:rPr>
          <w:rFonts w:ascii="Times New Roman CYR" w:hAnsi="Times New Roman CYR" w:cs="Times New Roman CYR"/>
          <w:sz w:val="24"/>
          <w:szCs w:val="24"/>
        </w:rPr>
        <w:t>,</w:t>
      </w:r>
      <w:r w:rsidRPr="00ED52E8">
        <w:rPr>
          <w:rFonts w:ascii="Times New Roman CYR" w:hAnsi="Times New Roman CYR" w:cs="Times New Roman CYR"/>
          <w:sz w:val="24"/>
          <w:szCs w:val="24"/>
        </w:rPr>
        <w:t xml:space="preserve"> Л.М. Создание исходного материала столовой моркови для селекции на устойчивость к </w:t>
      </w:r>
      <w:r w:rsidRPr="00ED52E8">
        <w:rPr>
          <w:rFonts w:ascii="Times New Roman CYR" w:hAnsi="Times New Roman CYR" w:cs="Times New Roman CYR"/>
          <w:i/>
          <w:iCs/>
          <w:sz w:val="24"/>
          <w:szCs w:val="24"/>
        </w:rPr>
        <w:t xml:space="preserve">Alternaria radicina </w:t>
      </w:r>
      <w:r w:rsidRPr="00ED52E8">
        <w:rPr>
          <w:rFonts w:ascii="Times New Roman CYR" w:hAnsi="Times New Roman CYR" w:cs="Times New Roman CYR"/>
          <w:sz w:val="24"/>
          <w:szCs w:val="24"/>
        </w:rPr>
        <w:t xml:space="preserve">M. dr. et. E. и </w:t>
      </w:r>
      <w:r w:rsidRPr="00ED52E8">
        <w:rPr>
          <w:rFonts w:ascii="Times New Roman CYR" w:hAnsi="Times New Roman CYR" w:cs="Times New Roman CYR"/>
          <w:i/>
          <w:iCs/>
          <w:sz w:val="24"/>
          <w:szCs w:val="24"/>
        </w:rPr>
        <w:t xml:space="preserve">Fusarium avenaceum </w:t>
      </w:r>
      <w:r w:rsidRPr="00ED52E8">
        <w:rPr>
          <w:rFonts w:ascii="Times New Roman CYR" w:hAnsi="Times New Roman CYR" w:cs="Times New Roman CYR"/>
          <w:sz w:val="24"/>
          <w:szCs w:val="24"/>
        </w:rPr>
        <w:t>Link. .Ex. er.: авто</w:t>
      </w:r>
      <w:r w:rsidR="006D4008">
        <w:rPr>
          <w:rFonts w:ascii="Times New Roman CYR" w:hAnsi="Times New Roman CYR" w:cs="Times New Roman CYR"/>
          <w:sz w:val="24"/>
          <w:szCs w:val="24"/>
        </w:rPr>
        <w:t xml:space="preserve">реф. дис. ... канд. с.-х. наук. – </w:t>
      </w:r>
      <w:r w:rsidRPr="00ED52E8">
        <w:rPr>
          <w:rFonts w:ascii="Times New Roman CYR" w:hAnsi="Times New Roman CYR" w:cs="Times New Roman CYR"/>
          <w:sz w:val="24"/>
          <w:szCs w:val="24"/>
        </w:rPr>
        <w:t xml:space="preserve">М., 2010. </w:t>
      </w:r>
      <w:r w:rsidR="006D4008">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32 с.</w:t>
      </w:r>
    </w:p>
    <w:p w:rsidR="00E64F87" w:rsidRPr="00ED52E8" w:rsidRDefault="004B443D" w:rsidP="008B23C6">
      <w:pPr>
        <w:numPr>
          <w:ilvl w:val="0"/>
          <w:numId w:val="1"/>
        </w:numPr>
        <w:tabs>
          <w:tab w:val="left" w:pos="993"/>
        </w:tabs>
        <w:spacing w:after="0" w:line="240" w:lineRule="auto"/>
        <w:ind w:left="0" w:firstLine="567"/>
        <w:jc w:val="both"/>
        <w:rPr>
          <w:rFonts w:ascii="Times New Roman CYR" w:hAnsi="Times New Roman CYR" w:cs="Times New Roman CYR"/>
          <w:sz w:val="24"/>
          <w:szCs w:val="24"/>
        </w:rPr>
      </w:pPr>
      <w:r>
        <w:rPr>
          <w:rFonts w:ascii="Times New Roman CYR" w:hAnsi="Times New Roman CYR" w:cs="Times New Roman CYR"/>
          <w:sz w:val="24"/>
          <w:szCs w:val="24"/>
        </w:rPr>
        <w:t>Ганнибал</w:t>
      </w:r>
      <w:r w:rsidR="00A449DD">
        <w:rPr>
          <w:rFonts w:ascii="Times New Roman CYR" w:hAnsi="Times New Roman CYR" w:cs="Times New Roman CYR"/>
          <w:sz w:val="24"/>
          <w:szCs w:val="24"/>
        </w:rPr>
        <w:t>,</w:t>
      </w:r>
      <w:r>
        <w:rPr>
          <w:rFonts w:ascii="Times New Roman CYR" w:hAnsi="Times New Roman CYR" w:cs="Times New Roman CYR"/>
          <w:sz w:val="24"/>
          <w:szCs w:val="24"/>
        </w:rPr>
        <w:t xml:space="preserve"> Ф.Б. </w:t>
      </w:r>
      <w:r w:rsidR="00E64F87" w:rsidRPr="00ED52E8">
        <w:rPr>
          <w:rFonts w:ascii="Times New Roman CYR" w:hAnsi="Times New Roman CYR" w:cs="Times New Roman CYR"/>
          <w:sz w:val="24"/>
          <w:szCs w:val="24"/>
        </w:rPr>
        <w:t>Возбудители альтернариоза растений семейства крестоцветные в России: видовой состав, география и экология</w:t>
      </w:r>
      <w:r>
        <w:rPr>
          <w:rFonts w:ascii="Times New Roman CYR" w:hAnsi="Times New Roman CYR" w:cs="Times New Roman CYR"/>
          <w:sz w:val="24"/>
          <w:szCs w:val="24"/>
        </w:rPr>
        <w:t xml:space="preserve"> / </w:t>
      </w:r>
      <w:r w:rsidRPr="004B443D">
        <w:rPr>
          <w:rFonts w:ascii="Times New Roman CYR" w:hAnsi="Times New Roman CYR" w:cs="Times New Roman CYR"/>
          <w:sz w:val="24"/>
          <w:szCs w:val="24"/>
        </w:rPr>
        <w:t>Ф.Б.</w:t>
      </w:r>
      <w:r>
        <w:rPr>
          <w:rFonts w:ascii="Times New Roman CYR" w:hAnsi="Times New Roman CYR" w:cs="Times New Roman CYR"/>
          <w:sz w:val="24"/>
          <w:szCs w:val="24"/>
        </w:rPr>
        <w:t xml:space="preserve"> </w:t>
      </w:r>
      <w:r w:rsidRPr="004B443D">
        <w:rPr>
          <w:rFonts w:ascii="Times New Roman CYR" w:hAnsi="Times New Roman CYR" w:cs="Times New Roman CYR"/>
          <w:sz w:val="24"/>
          <w:szCs w:val="24"/>
        </w:rPr>
        <w:t xml:space="preserve">Ганнибал, Е.Л. Гасич </w:t>
      </w:r>
      <w:r w:rsidR="00E64F87" w:rsidRPr="00ED52E8">
        <w:rPr>
          <w:rFonts w:ascii="Times New Roman CYR" w:hAnsi="Times New Roman CYR" w:cs="Times New Roman CYR"/>
          <w:sz w:val="24"/>
          <w:szCs w:val="24"/>
        </w:rPr>
        <w:t xml:space="preserve">// Микология и фитопатология. </w:t>
      </w:r>
      <w:r>
        <w:rPr>
          <w:rFonts w:ascii="Times New Roman CYR" w:hAnsi="Times New Roman CYR" w:cs="Times New Roman CYR"/>
          <w:sz w:val="24"/>
          <w:szCs w:val="24"/>
        </w:rPr>
        <w:t xml:space="preserve">– М., </w:t>
      </w:r>
      <w:r w:rsidR="00E64F87" w:rsidRPr="00ED52E8">
        <w:rPr>
          <w:rFonts w:ascii="Times New Roman CYR" w:hAnsi="Times New Roman CYR" w:cs="Times New Roman CYR"/>
          <w:sz w:val="24"/>
          <w:szCs w:val="24"/>
        </w:rPr>
        <w:t xml:space="preserve">2009. </w:t>
      </w:r>
      <w:r>
        <w:rPr>
          <w:rFonts w:ascii="Times New Roman CYR" w:hAnsi="Times New Roman CYR" w:cs="Times New Roman CYR"/>
          <w:sz w:val="24"/>
          <w:szCs w:val="24"/>
        </w:rPr>
        <w:t xml:space="preserve">– </w:t>
      </w:r>
      <w:r w:rsidR="00E64F87" w:rsidRPr="00ED52E8">
        <w:rPr>
          <w:rFonts w:ascii="Times New Roman CYR" w:hAnsi="Times New Roman CYR" w:cs="Times New Roman CYR"/>
          <w:sz w:val="24"/>
          <w:szCs w:val="24"/>
        </w:rPr>
        <w:t xml:space="preserve">№ 5. </w:t>
      </w:r>
      <w:r>
        <w:rPr>
          <w:rFonts w:ascii="Times New Roman CYR" w:hAnsi="Times New Roman CYR" w:cs="Times New Roman CYR"/>
          <w:sz w:val="24"/>
          <w:szCs w:val="24"/>
        </w:rPr>
        <w:t xml:space="preserve">– </w:t>
      </w:r>
      <w:r w:rsidR="00E64F87" w:rsidRPr="00ED52E8">
        <w:rPr>
          <w:rFonts w:ascii="Times New Roman CYR" w:hAnsi="Times New Roman CYR" w:cs="Times New Roman CYR"/>
          <w:sz w:val="24"/>
          <w:szCs w:val="24"/>
          <w:lang w:val="en-US"/>
        </w:rPr>
        <w:t>C</w:t>
      </w:r>
      <w:r w:rsidR="00E64F87" w:rsidRPr="00ED52E8">
        <w:rPr>
          <w:rFonts w:ascii="Times New Roman CYR" w:hAnsi="Times New Roman CYR" w:cs="Times New Roman CYR"/>
          <w:sz w:val="24"/>
          <w:szCs w:val="24"/>
        </w:rPr>
        <w:t>. 79-88.</w:t>
      </w:r>
    </w:p>
    <w:p w:rsidR="00E64F87" w:rsidRPr="00ED52E8" w:rsidRDefault="00E64F87" w:rsidP="008B23C6">
      <w:pPr>
        <w:numPr>
          <w:ilvl w:val="0"/>
          <w:numId w:val="1"/>
        </w:numPr>
        <w:tabs>
          <w:tab w:val="left" w:pos="993"/>
        </w:tabs>
        <w:spacing w:after="0" w:line="240" w:lineRule="auto"/>
        <w:ind w:left="0" w:firstLine="567"/>
        <w:jc w:val="both"/>
        <w:rPr>
          <w:rFonts w:ascii="Times New Roman CYR" w:hAnsi="Times New Roman CYR" w:cs="Times New Roman CYR"/>
          <w:sz w:val="24"/>
          <w:szCs w:val="24"/>
          <w:lang w:val="en-US"/>
        </w:rPr>
      </w:pPr>
      <w:r w:rsidRPr="00ED52E8">
        <w:rPr>
          <w:rFonts w:ascii="Times New Roman CYR" w:hAnsi="Times New Roman CYR" w:cs="Times New Roman CYR"/>
          <w:sz w:val="24"/>
          <w:szCs w:val="24"/>
          <w:lang w:val="en-US"/>
        </w:rPr>
        <w:lastRenderedPageBreak/>
        <w:t>Maude</w:t>
      </w:r>
      <w:r w:rsidR="00A449DD" w:rsidRPr="00A449DD">
        <w:rPr>
          <w:rFonts w:ascii="Times New Roman CYR" w:hAnsi="Times New Roman CYR" w:cs="Times New Roman CYR"/>
          <w:sz w:val="24"/>
          <w:szCs w:val="24"/>
          <w:lang w:val="en-US"/>
        </w:rPr>
        <w:t>,</w:t>
      </w:r>
      <w:r w:rsidR="00B955A4"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R</w:t>
      </w:r>
      <w:r w:rsidRPr="0033581C">
        <w:rPr>
          <w:rFonts w:ascii="Times New Roman CYR" w:hAnsi="Times New Roman CYR" w:cs="Times New Roman CYR"/>
          <w:sz w:val="24"/>
          <w:szCs w:val="24"/>
          <w:lang w:val="en-US"/>
        </w:rPr>
        <w:t>.</w:t>
      </w:r>
      <w:r w:rsidRPr="00ED52E8">
        <w:rPr>
          <w:rFonts w:ascii="Times New Roman CYR" w:hAnsi="Times New Roman CYR" w:cs="Times New Roman CYR"/>
          <w:sz w:val="24"/>
          <w:szCs w:val="24"/>
          <w:lang w:val="en-US"/>
        </w:rPr>
        <w:t>B</w:t>
      </w:r>
      <w:r w:rsid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Studies</w:t>
      </w:r>
      <w:r w:rsidR="004B443D"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on</w:t>
      </w:r>
      <w:r w:rsidR="004B443D"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the</w:t>
      </w:r>
      <w:r w:rsidR="004B443D"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seed</w:t>
      </w:r>
      <w:r w:rsidRPr="0033581C">
        <w:rPr>
          <w:rFonts w:ascii="Times New Roman CYR" w:hAnsi="Times New Roman CYR" w:cs="Times New Roman CYR"/>
          <w:sz w:val="24"/>
          <w:szCs w:val="24"/>
          <w:lang w:val="en-US"/>
        </w:rPr>
        <w:t>-</w:t>
      </w:r>
      <w:r w:rsidRPr="00ED52E8">
        <w:rPr>
          <w:rFonts w:ascii="Times New Roman CYR" w:hAnsi="Times New Roman CYR" w:cs="Times New Roman CYR"/>
          <w:sz w:val="24"/>
          <w:szCs w:val="24"/>
          <w:lang w:val="en-US"/>
        </w:rPr>
        <w:t>borne</w:t>
      </w:r>
      <w:r w:rsidR="004B443D"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phases</w:t>
      </w:r>
      <w:r w:rsidR="004B443D"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of</w:t>
      </w:r>
      <w:r w:rsidR="004B443D"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dark</w:t>
      </w:r>
      <w:r w:rsidR="004B443D"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leaf</w:t>
      </w:r>
      <w:r w:rsidR="004B443D"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spot</w:t>
      </w:r>
      <w:r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i/>
          <w:sz w:val="24"/>
          <w:szCs w:val="24"/>
          <w:lang w:val="en-US"/>
        </w:rPr>
        <w:t>Alternaria</w:t>
      </w:r>
      <w:r w:rsidR="004B443D" w:rsidRPr="0033581C">
        <w:rPr>
          <w:rFonts w:ascii="Times New Roman CYR" w:hAnsi="Times New Roman CYR" w:cs="Times New Roman CYR"/>
          <w:i/>
          <w:sz w:val="24"/>
          <w:szCs w:val="24"/>
          <w:lang w:val="en-US"/>
        </w:rPr>
        <w:t xml:space="preserve"> </w:t>
      </w:r>
      <w:r w:rsidRPr="00ED52E8">
        <w:rPr>
          <w:rFonts w:ascii="Times New Roman CYR" w:hAnsi="Times New Roman CYR" w:cs="Times New Roman CYR"/>
          <w:i/>
          <w:sz w:val="24"/>
          <w:szCs w:val="24"/>
          <w:lang w:val="en-US"/>
        </w:rPr>
        <w:t>brassicicola</w:t>
      </w:r>
      <w:r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and</w:t>
      </w:r>
      <w:r w:rsidR="00B955A4"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grey</w:t>
      </w:r>
      <w:r w:rsidR="00B955A4"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leaf</w:t>
      </w:r>
      <w:r w:rsidR="00B955A4"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spot (</w:t>
      </w:r>
      <w:r w:rsidRPr="00ED52E8">
        <w:rPr>
          <w:rFonts w:ascii="Times New Roman CYR" w:hAnsi="Times New Roman CYR" w:cs="Times New Roman CYR"/>
          <w:i/>
          <w:sz w:val="24"/>
          <w:szCs w:val="24"/>
          <w:lang w:val="en-US"/>
        </w:rPr>
        <w:t>Alternaria</w:t>
      </w:r>
      <w:r w:rsidR="00B955A4" w:rsidRPr="00ED52E8">
        <w:rPr>
          <w:rFonts w:ascii="Times New Roman CYR" w:hAnsi="Times New Roman CYR" w:cs="Times New Roman CYR"/>
          <w:i/>
          <w:sz w:val="24"/>
          <w:szCs w:val="24"/>
          <w:lang w:val="en-US"/>
        </w:rPr>
        <w:t xml:space="preserve"> </w:t>
      </w:r>
      <w:r w:rsidRPr="00ED52E8">
        <w:rPr>
          <w:rFonts w:ascii="Times New Roman CYR" w:hAnsi="Times New Roman CYR" w:cs="Times New Roman CYR"/>
          <w:i/>
          <w:sz w:val="24"/>
          <w:szCs w:val="24"/>
          <w:lang w:val="en-US"/>
        </w:rPr>
        <w:t>brassicae</w:t>
      </w:r>
      <w:r w:rsidRPr="00ED52E8">
        <w:rPr>
          <w:rFonts w:ascii="Times New Roman CYR" w:hAnsi="Times New Roman CYR" w:cs="Times New Roman CYR"/>
          <w:sz w:val="24"/>
          <w:szCs w:val="24"/>
          <w:lang w:val="en-US"/>
        </w:rPr>
        <w:t>) of</w:t>
      </w:r>
      <w:r w:rsidR="004B443D" w:rsidRPr="004B443D">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brassicas</w:t>
      </w:r>
      <w:r w:rsidR="0033581C" w:rsidRPr="0033581C">
        <w:rPr>
          <w:rFonts w:ascii="Times New Roman CYR" w:hAnsi="Times New Roman CYR" w:cs="Times New Roman CYR"/>
          <w:sz w:val="24"/>
          <w:szCs w:val="24"/>
          <w:lang w:val="en-US"/>
        </w:rPr>
        <w:t xml:space="preserve"> / R.B. Maude, </w:t>
      </w:r>
      <w:r w:rsidR="0033581C">
        <w:rPr>
          <w:rFonts w:ascii="Times New Roman CYR" w:hAnsi="Times New Roman CYR" w:cs="Times New Roman CYR"/>
          <w:sz w:val="24"/>
          <w:szCs w:val="24"/>
          <w:lang w:val="en-US"/>
        </w:rPr>
        <w:t>F.M. </w:t>
      </w:r>
      <w:r w:rsidR="0033581C" w:rsidRPr="0033581C">
        <w:rPr>
          <w:rFonts w:ascii="Times New Roman CYR" w:hAnsi="Times New Roman CYR" w:cs="Times New Roman CYR"/>
          <w:sz w:val="24"/>
          <w:szCs w:val="24"/>
          <w:lang w:val="en-US"/>
        </w:rPr>
        <w:t xml:space="preserve">Humpherson-Jones </w:t>
      </w:r>
      <w:r w:rsidRPr="00ED52E8">
        <w:rPr>
          <w:rFonts w:ascii="Times New Roman CYR" w:hAnsi="Times New Roman CYR" w:cs="Times New Roman CYR"/>
          <w:sz w:val="24"/>
          <w:szCs w:val="24"/>
          <w:lang w:val="en-US"/>
        </w:rPr>
        <w:t xml:space="preserve">// Ann. Uppl. Biol. </w:t>
      </w:r>
      <w:r w:rsidR="004B443D"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 xml:space="preserve">1980. </w:t>
      </w:r>
      <w:r w:rsidR="004B443D"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 xml:space="preserve">V. 95. </w:t>
      </w:r>
      <w:r w:rsidR="004B443D" w:rsidRPr="0033581C">
        <w:rPr>
          <w:rFonts w:ascii="Times New Roman CYR" w:hAnsi="Times New Roman CYR" w:cs="Times New Roman CYR"/>
          <w:sz w:val="24"/>
          <w:szCs w:val="24"/>
          <w:lang w:val="en-US"/>
        </w:rPr>
        <w:t xml:space="preserve">– </w:t>
      </w:r>
      <w:r w:rsidRPr="00ED52E8">
        <w:rPr>
          <w:rFonts w:ascii="Times New Roman CYR" w:hAnsi="Times New Roman CYR" w:cs="Times New Roman CYR"/>
          <w:sz w:val="24"/>
          <w:szCs w:val="24"/>
          <w:lang w:val="en-US"/>
        </w:rPr>
        <w:t>P. 311-319.</w:t>
      </w:r>
    </w:p>
    <w:p w:rsidR="00E64F87" w:rsidRPr="00ED52E8" w:rsidRDefault="00E64F87" w:rsidP="000B2DA3">
      <w:pPr>
        <w:numPr>
          <w:ilvl w:val="0"/>
          <w:numId w:val="1"/>
        </w:numPr>
        <w:tabs>
          <w:tab w:val="left" w:pos="993"/>
        </w:tabs>
        <w:spacing w:after="0" w:line="240" w:lineRule="auto"/>
        <w:ind w:left="0" w:firstLine="567"/>
        <w:jc w:val="both"/>
        <w:rPr>
          <w:rFonts w:ascii="Times New Roman CYR" w:hAnsi="Times New Roman CYR" w:cs="Times New Roman CYR"/>
          <w:bCs/>
          <w:sz w:val="24"/>
          <w:szCs w:val="24"/>
        </w:rPr>
      </w:pPr>
      <w:r w:rsidRPr="00ED52E8">
        <w:rPr>
          <w:rFonts w:ascii="Times New Roman CYR" w:hAnsi="Times New Roman CYR" w:cs="Times New Roman CYR"/>
          <w:iCs/>
          <w:sz w:val="24"/>
          <w:szCs w:val="24"/>
        </w:rPr>
        <w:t>Левитин</w:t>
      </w:r>
      <w:r w:rsidR="00A449DD">
        <w:rPr>
          <w:rFonts w:ascii="Times New Roman CYR" w:hAnsi="Times New Roman CYR" w:cs="Times New Roman CYR"/>
          <w:iCs/>
          <w:sz w:val="24"/>
          <w:szCs w:val="24"/>
        </w:rPr>
        <w:t>,</w:t>
      </w:r>
      <w:r w:rsidRPr="00ED52E8">
        <w:rPr>
          <w:rFonts w:ascii="Times New Roman CYR" w:hAnsi="Times New Roman CYR" w:cs="Times New Roman CYR"/>
          <w:iCs/>
          <w:sz w:val="24"/>
          <w:szCs w:val="24"/>
        </w:rPr>
        <w:t xml:space="preserve"> М.М</w:t>
      </w:r>
      <w:r w:rsidRPr="00ED52E8">
        <w:rPr>
          <w:rFonts w:ascii="Times New Roman CYR" w:hAnsi="Times New Roman CYR" w:cs="Times New Roman CYR"/>
          <w:sz w:val="24"/>
          <w:szCs w:val="24"/>
        </w:rPr>
        <w:t xml:space="preserve">. Фитопатогенные грибы и болезни человека // Защита и карантин растений. </w:t>
      </w:r>
      <w:r w:rsidR="009969CE">
        <w:rPr>
          <w:rFonts w:ascii="Times New Roman CYR" w:hAnsi="Times New Roman CYR" w:cs="Times New Roman CYR"/>
          <w:sz w:val="24"/>
          <w:szCs w:val="24"/>
        </w:rPr>
        <w:t xml:space="preserve">– М., </w:t>
      </w:r>
      <w:r w:rsidRPr="00ED52E8">
        <w:rPr>
          <w:rFonts w:ascii="Times New Roman CYR" w:hAnsi="Times New Roman CYR" w:cs="Times New Roman CYR"/>
          <w:sz w:val="24"/>
          <w:szCs w:val="24"/>
        </w:rPr>
        <w:t xml:space="preserve">2009. </w:t>
      </w:r>
      <w:r w:rsidR="009969CE">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 xml:space="preserve">№ 9. </w:t>
      </w:r>
      <w:r w:rsidR="009969CE">
        <w:rPr>
          <w:rFonts w:ascii="Times New Roman CYR" w:hAnsi="Times New Roman CYR" w:cs="Times New Roman CYR"/>
          <w:sz w:val="24"/>
          <w:szCs w:val="24"/>
        </w:rPr>
        <w:t xml:space="preserve">– </w:t>
      </w:r>
      <w:r w:rsidRPr="00ED52E8">
        <w:rPr>
          <w:rFonts w:ascii="Times New Roman CYR" w:hAnsi="Times New Roman CYR" w:cs="Times New Roman CYR"/>
          <w:sz w:val="24"/>
          <w:szCs w:val="24"/>
        </w:rPr>
        <w:t>С. 24-25.</w:t>
      </w:r>
    </w:p>
    <w:p w:rsidR="00AD638E" w:rsidRDefault="00067BE2" w:rsidP="000B2DA3">
      <w:pPr>
        <w:numPr>
          <w:ilvl w:val="0"/>
          <w:numId w:val="1"/>
        </w:numPr>
        <w:tabs>
          <w:tab w:val="left" w:pos="993"/>
        </w:tabs>
        <w:spacing w:after="0" w:line="240" w:lineRule="auto"/>
        <w:ind w:left="0" w:firstLine="567"/>
        <w:jc w:val="both"/>
        <w:rPr>
          <w:rFonts w:ascii="Times New Roman CYR" w:hAnsi="Times New Roman CYR" w:cs="Times New Roman CYR"/>
          <w:bCs/>
          <w:sz w:val="24"/>
          <w:szCs w:val="24"/>
        </w:rPr>
      </w:pPr>
      <w:r>
        <w:rPr>
          <w:rFonts w:ascii="Times New Roman CYR" w:hAnsi="Times New Roman CYR" w:cs="Times New Roman CYR"/>
          <w:bCs/>
          <w:sz w:val="24"/>
          <w:szCs w:val="24"/>
        </w:rPr>
        <w:t>Ильницкая</w:t>
      </w:r>
      <w:r w:rsidR="00A449DD">
        <w:rPr>
          <w:rFonts w:ascii="Times New Roman CYR" w:hAnsi="Times New Roman CYR" w:cs="Times New Roman CYR"/>
          <w:bCs/>
          <w:sz w:val="24"/>
          <w:szCs w:val="24"/>
        </w:rPr>
        <w:t>,</w:t>
      </w:r>
      <w:r>
        <w:rPr>
          <w:rFonts w:ascii="Times New Roman CYR" w:hAnsi="Times New Roman CYR" w:cs="Times New Roman CYR"/>
          <w:bCs/>
          <w:sz w:val="24"/>
          <w:szCs w:val="24"/>
        </w:rPr>
        <w:t xml:space="preserve"> Е.Т. Перспективность новых</w:t>
      </w:r>
      <w:r w:rsidRPr="00067BE2">
        <w:rPr>
          <w:rFonts w:ascii="Times New Roman CYR" w:hAnsi="Times New Roman CYR" w:cs="Times New Roman CYR"/>
          <w:bCs/>
          <w:sz w:val="24"/>
          <w:szCs w:val="24"/>
        </w:rPr>
        <w:t xml:space="preserve"> </w:t>
      </w:r>
      <w:r>
        <w:rPr>
          <w:rFonts w:ascii="Times New Roman CYR" w:hAnsi="Times New Roman CYR" w:cs="Times New Roman CYR"/>
          <w:bCs/>
          <w:sz w:val="24"/>
          <w:szCs w:val="24"/>
        </w:rPr>
        <w:t>гибридных форм селекции</w:t>
      </w:r>
      <w:r w:rsidRPr="00067BE2">
        <w:rPr>
          <w:rFonts w:ascii="Times New Roman CYR" w:hAnsi="Times New Roman CYR" w:cs="Times New Roman CYR"/>
          <w:bCs/>
          <w:sz w:val="24"/>
          <w:szCs w:val="24"/>
        </w:rPr>
        <w:t xml:space="preserve"> СКФНЦСВВ </w:t>
      </w:r>
      <w:r>
        <w:rPr>
          <w:rFonts w:ascii="Times New Roman CYR" w:hAnsi="Times New Roman CYR" w:cs="Times New Roman CYR"/>
          <w:bCs/>
          <w:sz w:val="24"/>
          <w:szCs w:val="24"/>
        </w:rPr>
        <w:t xml:space="preserve">для качественного белого виноделия / Е.Т. Ильницкая, Е.Г. Пята, Г.Ю. Алейникова, А.В. Прах // </w:t>
      </w:r>
      <w:r w:rsidR="000B2DA3">
        <w:rPr>
          <w:rFonts w:ascii="Times New Roman CYR" w:hAnsi="Times New Roman CYR" w:cs="Times New Roman CYR"/>
          <w:bCs/>
          <w:sz w:val="24"/>
          <w:szCs w:val="24"/>
        </w:rPr>
        <w:t xml:space="preserve">Научные труды </w:t>
      </w:r>
      <w:r w:rsidR="000B2DA3" w:rsidRPr="000B2DA3">
        <w:rPr>
          <w:rFonts w:ascii="Times New Roman CYR" w:hAnsi="Times New Roman CYR" w:cs="Times New Roman CYR"/>
          <w:bCs/>
          <w:sz w:val="24"/>
          <w:szCs w:val="24"/>
        </w:rPr>
        <w:t>СКФНЦСВВ</w:t>
      </w:r>
      <w:r w:rsidR="000B2DA3">
        <w:rPr>
          <w:rFonts w:ascii="Times New Roman CYR" w:hAnsi="Times New Roman CYR" w:cs="Times New Roman CYR"/>
          <w:bCs/>
          <w:sz w:val="24"/>
          <w:szCs w:val="24"/>
        </w:rPr>
        <w:t>. – Т. 19, 2018. – С. 105-108.</w:t>
      </w:r>
    </w:p>
    <w:p w:rsidR="00B36EA7" w:rsidRPr="005E2C19" w:rsidRDefault="002E2D99" w:rsidP="005E2C19">
      <w:pPr>
        <w:numPr>
          <w:ilvl w:val="0"/>
          <w:numId w:val="1"/>
        </w:numPr>
        <w:tabs>
          <w:tab w:val="left" w:pos="993"/>
        </w:tabs>
        <w:spacing w:after="0" w:line="240" w:lineRule="auto"/>
        <w:ind w:left="0" w:firstLine="567"/>
        <w:jc w:val="both"/>
        <w:rPr>
          <w:rFonts w:ascii="Times New Roman CYR" w:hAnsi="Times New Roman CYR" w:cs="Times New Roman CYR"/>
          <w:sz w:val="24"/>
          <w:szCs w:val="24"/>
        </w:rPr>
      </w:pPr>
      <w:r>
        <w:rPr>
          <w:rFonts w:ascii="Times New Roman CYR" w:hAnsi="Times New Roman CYR" w:cs="Times New Roman CYR"/>
          <w:bCs/>
          <w:sz w:val="24"/>
          <w:szCs w:val="24"/>
        </w:rPr>
        <w:t>Пята</w:t>
      </w:r>
      <w:r w:rsidR="00A449DD">
        <w:rPr>
          <w:rFonts w:ascii="Times New Roman CYR" w:hAnsi="Times New Roman CYR" w:cs="Times New Roman CYR"/>
          <w:bCs/>
          <w:sz w:val="24"/>
          <w:szCs w:val="24"/>
        </w:rPr>
        <w:t>,</w:t>
      </w:r>
      <w:r>
        <w:rPr>
          <w:rFonts w:ascii="Times New Roman CYR" w:hAnsi="Times New Roman CYR" w:cs="Times New Roman CYR"/>
          <w:bCs/>
          <w:sz w:val="24"/>
          <w:szCs w:val="24"/>
        </w:rPr>
        <w:t xml:space="preserve"> Е.Г. </w:t>
      </w:r>
      <w:r w:rsidRPr="002E2D99">
        <w:rPr>
          <w:rFonts w:ascii="Times New Roman CYR" w:hAnsi="Times New Roman CYR" w:cs="Times New Roman CYR"/>
          <w:bCs/>
          <w:sz w:val="24"/>
          <w:szCs w:val="24"/>
        </w:rPr>
        <w:t xml:space="preserve">Хозяйственно ценные и биологические показатели белых технических форм винограда отечественной селекции </w:t>
      </w:r>
      <w:r>
        <w:rPr>
          <w:rFonts w:ascii="Times New Roman CYR" w:hAnsi="Times New Roman CYR" w:cs="Times New Roman CYR"/>
          <w:bCs/>
          <w:sz w:val="24"/>
          <w:szCs w:val="24"/>
        </w:rPr>
        <w:t xml:space="preserve">в условиях анапо-таманской зоны / Е.Г. Пята, Е.Т. Ильницкая, Г.Ю. Алейникова, Е.А. Митрофанова, А.В. Прах, Н.В. Дрофичева // Научные труды </w:t>
      </w:r>
      <w:r w:rsidRPr="002E2D99">
        <w:rPr>
          <w:rFonts w:ascii="Times New Roman CYR" w:hAnsi="Times New Roman CYR" w:cs="Times New Roman CYR"/>
          <w:bCs/>
          <w:sz w:val="24"/>
          <w:szCs w:val="24"/>
        </w:rPr>
        <w:t>СКФНЦСВВ</w:t>
      </w:r>
      <w:r>
        <w:rPr>
          <w:rFonts w:ascii="Times New Roman CYR" w:hAnsi="Times New Roman CYR" w:cs="Times New Roman CYR"/>
          <w:bCs/>
          <w:sz w:val="24"/>
          <w:szCs w:val="24"/>
        </w:rPr>
        <w:t>. – Т. 23, 2019. – С. 131-136.</w:t>
      </w:r>
    </w:p>
    <w:sectPr w:rsidR="00B36EA7" w:rsidRPr="005E2C19" w:rsidSect="009E137F">
      <w:headerReference w:type="default" r:id="rId9"/>
      <w:pgSz w:w="11906" w:h="16838"/>
      <w:pgMar w:top="1701" w:right="1304" w:bottom="124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6CE" w:rsidRDefault="00FB76CE" w:rsidP="009E137F">
      <w:pPr>
        <w:spacing w:after="0" w:line="240" w:lineRule="auto"/>
      </w:pPr>
      <w:r>
        <w:separator/>
      </w:r>
    </w:p>
  </w:endnote>
  <w:endnote w:type="continuationSeparator" w:id="0">
    <w:p w:rsidR="00FB76CE" w:rsidRDefault="00FB76CE" w:rsidP="009E1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201" w:usb1="08070000" w:usb2="00000010" w:usb3="00000000" w:csb0="00020004"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6CE" w:rsidRDefault="00FB76CE" w:rsidP="009E137F">
      <w:pPr>
        <w:spacing w:after="0" w:line="240" w:lineRule="auto"/>
      </w:pPr>
      <w:r>
        <w:separator/>
      </w:r>
    </w:p>
  </w:footnote>
  <w:footnote w:type="continuationSeparator" w:id="0">
    <w:p w:rsidR="00FB76CE" w:rsidRDefault="00FB76CE" w:rsidP="009E13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127955"/>
      <w:docPartObj>
        <w:docPartGallery w:val="Page Numbers (Top of Page)"/>
        <w:docPartUnique/>
      </w:docPartObj>
    </w:sdtPr>
    <w:sdtEndPr>
      <w:rPr>
        <w:rFonts w:ascii="Times New Roman CYR" w:hAnsi="Times New Roman CYR" w:cs="Times New Roman CYR"/>
        <w:sz w:val="24"/>
        <w:szCs w:val="24"/>
      </w:rPr>
    </w:sdtEndPr>
    <w:sdtContent>
      <w:p w:rsidR="009E137F" w:rsidRPr="00C737D4" w:rsidRDefault="009E137F">
        <w:pPr>
          <w:pStyle w:val="a4"/>
          <w:jc w:val="right"/>
          <w:rPr>
            <w:rFonts w:ascii="Times New Roman CYR" w:hAnsi="Times New Roman CYR" w:cs="Times New Roman CYR"/>
            <w:sz w:val="24"/>
            <w:szCs w:val="24"/>
          </w:rPr>
        </w:pPr>
        <w:r w:rsidRPr="00C737D4">
          <w:rPr>
            <w:rFonts w:ascii="Times New Roman CYR" w:hAnsi="Times New Roman CYR" w:cs="Times New Roman CYR"/>
            <w:sz w:val="24"/>
            <w:szCs w:val="24"/>
          </w:rPr>
          <w:fldChar w:fldCharType="begin"/>
        </w:r>
        <w:r w:rsidRPr="00C737D4">
          <w:rPr>
            <w:rFonts w:ascii="Times New Roman CYR" w:hAnsi="Times New Roman CYR" w:cs="Times New Roman CYR"/>
            <w:sz w:val="24"/>
            <w:szCs w:val="24"/>
          </w:rPr>
          <w:instrText>PAGE   \* MERGEFORMAT</w:instrText>
        </w:r>
        <w:r w:rsidRPr="00C737D4">
          <w:rPr>
            <w:rFonts w:ascii="Times New Roman CYR" w:hAnsi="Times New Roman CYR" w:cs="Times New Roman CYR"/>
            <w:sz w:val="24"/>
            <w:szCs w:val="24"/>
          </w:rPr>
          <w:fldChar w:fldCharType="separate"/>
        </w:r>
        <w:r w:rsidR="009E34C4">
          <w:rPr>
            <w:rFonts w:ascii="Times New Roman CYR" w:hAnsi="Times New Roman CYR" w:cs="Times New Roman CYR"/>
            <w:noProof/>
            <w:sz w:val="24"/>
            <w:szCs w:val="24"/>
          </w:rPr>
          <w:t>7</w:t>
        </w:r>
        <w:r w:rsidRPr="00C737D4">
          <w:rPr>
            <w:rFonts w:ascii="Times New Roman CYR" w:hAnsi="Times New Roman CYR" w:cs="Times New Roman CYR"/>
            <w:sz w:val="24"/>
            <w:szCs w:val="24"/>
          </w:rPr>
          <w:fldChar w:fldCharType="end"/>
        </w:r>
      </w:p>
    </w:sdtContent>
  </w:sdt>
  <w:p w:rsidR="009E137F" w:rsidRDefault="009E137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393CE3"/>
    <w:multiLevelType w:val="hybridMultilevel"/>
    <w:tmpl w:val="64B874F2"/>
    <w:lvl w:ilvl="0" w:tplc="D206CC6E">
      <w:start w:val="1"/>
      <w:numFmt w:val="decimal"/>
      <w:lvlText w:val="%1."/>
      <w:lvlJc w:val="left"/>
      <w:pPr>
        <w:ind w:left="1691" w:hanging="840"/>
      </w:pPr>
      <w:rPr>
        <w:rFonts w:hint="default"/>
        <w:lang w:val="ru-RU"/>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71"/>
    <w:rsid w:val="00012AD5"/>
    <w:rsid w:val="00021620"/>
    <w:rsid w:val="00022DB4"/>
    <w:rsid w:val="000424AA"/>
    <w:rsid w:val="00047F2A"/>
    <w:rsid w:val="00053B5C"/>
    <w:rsid w:val="000602AE"/>
    <w:rsid w:val="000626F9"/>
    <w:rsid w:val="00067BE2"/>
    <w:rsid w:val="000713D3"/>
    <w:rsid w:val="00074589"/>
    <w:rsid w:val="0009492E"/>
    <w:rsid w:val="000A5042"/>
    <w:rsid w:val="000A5E5D"/>
    <w:rsid w:val="000B2DA3"/>
    <w:rsid w:val="000B7125"/>
    <w:rsid w:val="001023AE"/>
    <w:rsid w:val="001140B9"/>
    <w:rsid w:val="0014128F"/>
    <w:rsid w:val="00170A4C"/>
    <w:rsid w:val="0017639C"/>
    <w:rsid w:val="00182952"/>
    <w:rsid w:val="001848AE"/>
    <w:rsid w:val="0018784F"/>
    <w:rsid w:val="00191577"/>
    <w:rsid w:val="001932A7"/>
    <w:rsid w:val="00194E76"/>
    <w:rsid w:val="00196B23"/>
    <w:rsid w:val="001C439B"/>
    <w:rsid w:val="001C521E"/>
    <w:rsid w:val="001D02A0"/>
    <w:rsid w:val="001D2F26"/>
    <w:rsid w:val="001F146C"/>
    <w:rsid w:val="00203522"/>
    <w:rsid w:val="002343C1"/>
    <w:rsid w:val="00243A42"/>
    <w:rsid w:val="00255F65"/>
    <w:rsid w:val="00262B0E"/>
    <w:rsid w:val="00262CAB"/>
    <w:rsid w:val="00280EC9"/>
    <w:rsid w:val="00292177"/>
    <w:rsid w:val="00294F95"/>
    <w:rsid w:val="002A6947"/>
    <w:rsid w:val="002B2066"/>
    <w:rsid w:val="002B6B15"/>
    <w:rsid w:val="002D3CD8"/>
    <w:rsid w:val="002E2172"/>
    <w:rsid w:val="002E2D99"/>
    <w:rsid w:val="002F45E6"/>
    <w:rsid w:val="002F5E46"/>
    <w:rsid w:val="00302FCB"/>
    <w:rsid w:val="00304B4B"/>
    <w:rsid w:val="00305E4D"/>
    <w:rsid w:val="00324CFF"/>
    <w:rsid w:val="0033581C"/>
    <w:rsid w:val="003412E7"/>
    <w:rsid w:val="00343280"/>
    <w:rsid w:val="00344F4C"/>
    <w:rsid w:val="003926A9"/>
    <w:rsid w:val="003A4E4F"/>
    <w:rsid w:val="003F7A75"/>
    <w:rsid w:val="00403C6F"/>
    <w:rsid w:val="00413138"/>
    <w:rsid w:val="00416A20"/>
    <w:rsid w:val="004321EE"/>
    <w:rsid w:val="00440CB6"/>
    <w:rsid w:val="004465CA"/>
    <w:rsid w:val="004513A7"/>
    <w:rsid w:val="00455AB4"/>
    <w:rsid w:val="0045700B"/>
    <w:rsid w:val="0046193A"/>
    <w:rsid w:val="00467988"/>
    <w:rsid w:val="004721E7"/>
    <w:rsid w:val="004762CE"/>
    <w:rsid w:val="00481BDA"/>
    <w:rsid w:val="004B443D"/>
    <w:rsid w:val="004C4741"/>
    <w:rsid w:val="004E1EBD"/>
    <w:rsid w:val="004E1F49"/>
    <w:rsid w:val="004F21D2"/>
    <w:rsid w:val="004F6126"/>
    <w:rsid w:val="00510A68"/>
    <w:rsid w:val="00510CC7"/>
    <w:rsid w:val="0051158E"/>
    <w:rsid w:val="0053201B"/>
    <w:rsid w:val="00537CDC"/>
    <w:rsid w:val="00555D10"/>
    <w:rsid w:val="005712B2"/>
    <w:rsid w:val="005A1C34"/>
    <w:rsid w:val="005A61DF"/>
    <w:rsid w:val="005B310B"/>
    <w:rsid w:val="005C0B74"/>
    <w:rsid w:val="005D656C"/>
    <w:rsid w:val="005E2C19"/>
    <w:rsid w:val="005E320D"/>
    <w:rsid w:val="006075E5"/>
    <w:rsid w:val="00634380"/>
    <w:rsid w:val="0063571C"/>
    <w:rsid w:val="006406DC"/>
    <w:rsid w:val="006553B3"/>
    <w:rsid w:val="00661AFC"/>
    <w:rsid w:val="00670F0C"/>
    <w:rsid w:val="006715D5"/>
    <w:rsid w:val="00675D4E"/>
    <w:rsid w:val="006D3AE6"/>
    <w:rsid w:val="006D4008"/>
    <w:rsid w:val="007230F8"/>
    <w:rsid w:val="00733616"/>
    <w:rsid w:val="0074029C"/>
    <w:rsid w:val="00740BCF"/>
    <w:rsid w:val="00744804"/>
    <w:rsid w:val="0074486A"/>
    <w:rsid w:val="007644F5"/>
    <w:rsid w:val="00766EE5"/>
    <w:rsid w:val="00771927"/>
    <w:rsid w:val="0077782E"/>
    <w:rsid w:val="007D6A33"/>
    <w:rsid w:val="007E3BF2"/>
    <w:rsid w:val="00813B30"/>
    <w:rsid w:val="00836EDE"/>
    <w:rsid w:val="00854BA9"/>
    <w:rsid w:val="00857E94"/>
    <w:rsid w:val="00865213"/>
    <w:rsid w:val="0089082C"/>
    <w:rsid w:val="00894EB8"/>
    <w:rsid w:val="00897ADC"/>
    <w:rsid w:val="008B23C6"/>
    <w:rsid w:val="008C70C1"/>
    <w:rsid w:val="008D466A"/>
    <w:rsid w:val="008D492E"/>
    <w:rsid w:val="008D7F2B"/>
    <w:rsid w:val="008F73FF"/>
    <w:rsid w:val="00901978"/>
    <w:rsid w:val="0090454E"/>
    <w:rsid w:val="00916259"/>
    <w:rsid w:val="009163E2"/>
    <w:rsid w:val="00924815"/>
    <w:rsid w:val="0094226A"/>
    <w:rsid w:val="00946879"/>
    <w:rsid w:val="00982DA3"/>
    <w:rsid w:val="00987EF8"/>
    <w:rsid w:val="009938C3"/>
    <w:rsid w:val="00994F92"/>
    <w:rsid w:val="009969CE"/>
    <w:rsid w:val="009D0B8F"/>
    <w:rsid w:val="009E137F"/>
    <w:rsid w:val="009E34C4"/>
    <w:rsid w:val="009F106B"/>
    <w:rsid w:val="00A0793F"/>
    <w:rsid w:val="00A22272"/>
    <w:rsid w:val="00A449DD"/>
    <w:rsid w:val="00A64C74"/>
    <w:rsid w:val="00A65330"/>
    <w:rsid w:val="00A665BA"/>
    <w:rsid w:val="00A73FBC"/>
    <w:rsid w:val="00A95E72"/>
    <w:rsid w:val="00AA36B6"/>
    <w:rsid w:val="00AB57F7"/>
    <w:rsid w:val="00AC2803"/>
    <w:rsid w:val="00AC6E93"/>
    <w:rsid w:val="00AD638E"/>
    <w:rsid w:val="00B147A7"/>
    <w:rsid w:val="00B31F36"/>
    <w:rsid w:val="00B33CC4"/>
    <w:rsid w:val="00B36EA7"/>
    <w:rsid w:val="00B54582"/>
    <w:rsid w:val="00B9499F"/>
    <w:rsid w:val="00B955A4"/>
    <w:rsid w:val="00BA0B8A"/>
    <w:rsid w:val="00BC04D2"/>
    <w:rsid w:val="00BC6C28"/>
    <w:rsid w:val="00BE41C8"/>
    <w:rsid w:val="00C030B2"/>
    <w:rsid w:val="00C27E14"/>
    <w:rsid w:val="00C33032"/>
    <w:rsid w:val="00C63823"/>
    <w:rsid w:val="00C737D4"/>
    <w:rsid w:val="00C81A05"/>
    <w:rsid w:val="00C82FB3"/>
    <w:rsid w:val="00C832CF"/>
    <w:rsid w:val="00C83466"/>
    <w:rsid w:val="00CA6560"/>
    <w:rsid w:val="00CA7417"/>
    <w:rsid w:val="00CC70A2"/>
    <w:rsid w:val="00CE034D"/>
    <w:rsid w:val="00CF1CE9"/>
    <w:rsid w:val="00D0040C"/>
    <w:rsid w:val="00D03807"/>
    <w:rsid w:val="00D06DE5"/>
    <w:rsid w:val="00D1509C"/>
    <w:rsid w:val="00D24D9B"/>
    <w:rsid w:val="00D42CAF"/>
    <w:rsid w:val="00D50F3B"/>
    <w:rsid w:val="00D6032E"/>
    <w:rsid w:val="00D6343E"/>
    <w:rsid w:val="00DB219E"/>
    <w:rsid w:val="00DC65F9"/>
    <w:rsid w:val="00DD7E0F"/>
    <w:rsid w:val="00E01ABA"/>
    <w:rsid w:val="00E10CEE"/>
    <w:rsid w:val="00E23E37"/>
    <w:rsid w:val="00E25C71"/>
    <w:rsid w:val="00E25FD2"/>
    <w:rsid w:val="00E34EF6"/>
    <w:rsid w:val="00E37E34"/>
    <w:rsid w:val="00E409D3"/>
    <w:rsid w:val="00E44A13"/>
    <w:rsid w:val="00E64F87"/>
    <w:rsid w:val="00E73D33"/>
    <w:rsid w:val="00E769BB"/>
    <w:rsid w:val="00E8527F"/>
    <w:rsid w:val="00EA574C"/>
    <w:rsid w:val="00EC57C9"/>
    <w:rsid w:val="00ED52E8"/>
    <w:rsid w:val="00EE70A0"/>
    <w:rsid w:val="00EF6EBF"/>
    <w:rsid w:val="00F11C86"/>
    <w:rsid w:val="00F423DF"/>
    <w:rsid w:val="00F73851"/>
    <w:rsid w:val="00F75F94"/>
    <w:rsid w:val="00F97DA6"/>
    <w:rsid w:val="00FB705D"/>
    <w:rsid w:val="00FB76CE"/>
    <w:rsid w:val="00FB7C2C"/>
    <w:rsid w:val="00FC05DD"/>
    <w:rsid w:val="00FE6EDE"/>
    <w:rsid w:val="00FE781D"/>
    <w:rsid w:val="00FF6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91C47CF"/>
  <w15:docId w15:val="{F20B9ADC-90CC-4E92-9647-9C80A1F28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3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137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137F"/>
  </w:style>
  <w:style w:type="paragraph" w:styleId="a6">
    <w:name w:val="footer"/>
    <w:basedOn w:val="a"/>
    <w:link w:val="a7"/>
    <w:uiPriority w:val="99"/>
    <w:unhideWhenUsed/>
    <w:rsid w:val="009E137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137F"/>
  </w:style>
  <w:style w:type="paragraph" w:styleId="a8">
    <w:name w:val="List Paragraph"/>
    <w:basedOn w:val="a"/>
    <w:uiPriority w:val="34"/>
    <w:qFormat/>
    <w:rsid w:val="00AD63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FFD44-BAF2-4CBA-BA46-DDEB920B1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2837</Words>
  <Characters>16172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Lab2</dc:creator>
  <cp:lastModifiedBy>Lab2</cp:lastModifiedBy>
  <cp:revision>10</cp:revision>
  <dcterms:created xsi:type="dcterms:W3CDTF">2019-09-25T10:45:00Z</dcterms:created>
  <dcterms:modified xsi:type="dcterms:W3CDTF">2019-09-25T11:41:00Z</dcterms:modified>
</cp:coreProperties>
</file>