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62" w:rsidRPr="00382462" w:rsidRDefault="007B5892" w:rsidP="00382462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УДК </w:t>
      </w:r>
      <w:r w:rsidR="00AA1233">
        <w:rPr>
          <w:rFonts w:ascii="Times New Roman" w:hAnsi="Times New Roman" w:cs="Times New Roman"/>
          <w:caps/>
          <w:sz w:val="24"/>
          <w:szCs w:val="24"/>
        </w:rPr>
        <w:t>634.8</w:t>
      </w:r>
    </w:p>
    <w:p w:rsidR="00382462" w:rsidRPr="00382462" w:rsidRDefault="00382462" w:rsidP="00382462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382462" w:rsidRPr="00382462" w:rsidRDefault="009E5715" w:rsidP="0038246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Апробация</w:t>
      </w:r>
      <w:r w:rsidR="00382462" w:rsidRPr="00382462">
        <w:rPr>
          <w:rFonts w:ascii="Times New Roman" w:hAnsi="Times New Roman" w:cs="Times New Roman"/>
          <w:b/>
          <w:caps/>
          <w:sz w:val="24"/>
          <w:szCs w:val="24"/>
        </w:rPr>
        <w:t xml:space="preserve"> цифровой модели для </w:t>
      </w:r>
      <w:r w:rsidR="00EE7F10">
        <w:rPr>
          <w:rFonts w:ascii="Times New Roman" w:hAnsi="Times New Roman" w:cs="Times New Roman"/>
          <w:b/>
          <w:caps/>
          <w:sz w:val="24"/>
          <w:szCs w:val="24"/>
        </w:rPr>
        <w:t>подбора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сортов и</w:t>
      </w:r>
      <w:r w:rsidR="00356FF8">
        <w:rPr>
          <w:rFonts w:ascii="Times New Roman" w:hAnsi="Times New Roman" w:cs="Times New Roman"/>
          <w:b/>
          <w:caps/>
          <w:sz w:val="24"/>
          <w:szCs w:val="24"/>
        </w:rPr>
        <w:t xml:space="preserve"> терруаров</w:t>
      </w:r>
      <w:r w:rsidR="00EE7F10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</w:rPr>
        <w:t>в</w:t>
      </w:r>
      <w:r w:rsidR="00A25ED5" w:rsidRPr="00382462">
        <w:rPr>
          <w:rFonts w:ascii="Times New Roman" w:hAnsi="Times New Roman" w:cs="Times New Roman"/>
          <w:b/>
          <w:caps/>
          <w:sz w:val="24"/>
          <w:szCs w:val="24"/>
        </w:rPr>
        <w:t xml:space="preserve"> черноморской агроэкологической зон</w:t>
      </w:r>
      <w:r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="00A25ED5" w:rsidRPr="00382462">
        <w:rPr>
          <w:rFonts w:ascii="Times New Roman" w:hAnsi="Times New Roman" w:cs="Times New Roman"/>
          <w:b/>
          <w:caps/>
          <w:sz w:val="24"/>
          <w:szCs w:val="24"/>
        </w:rPr>
        <w:t xml:space="preserve"> виноградарства</w:t>
      </w:r>
      <w:r w:rsidR="00B905AB">
        <w:rPr>
          <w:rFonts w:ascii="Times New Roman" w:hAnsi="Times New Roman" w:cs="Times New Roman"/>
          <w:b/>
          <w:caps/>
          <w:sz w:val="24"/>
          <w:szCs w:val="24"/>
        </w:rPr>
        <w:t xml:space="preserve"> России</w:t>
      </w:r>
      <w:bookmarkStart w:id="0" w:name="_GoBack"/>
      <w:bookmarkEnd w:id="0"/>
    </w:p>
    <w:p w:rsidR="00382462" w:rsidRDefault="00382462" w:rsidP="003824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462" w:rsidRPr="00D3709C" w:rsidRDefault="00382462" w:rsidP="00382462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82462">
        <w:rPr>
          <w:rFonts w:ascii="Times New Roman" w:hAnsi="Times New Roman" w:cs="Times New Roman"/>
          <w:sz w:val="24"/>
          <w:szCs w:val="24"/>
        </w:rPr>
        <w:t xml:space="preserve">Марморштейн А.А., </w:t>
      </w:r>
      <w:r w:rsidR="006A26EE" w:rsidRPr="006A26EE">
        <w:rPr>
          <w:rFonts w:ascii="Times New Roman" w:hAnsi="Times New Roman" w:cs="Times New Roman"/>
          <w:i/>
          <w:sz w:val="24"/>
          <w:szCs w:val="24"/>
        </w:rPr>
        <w:t>аспирант</w:t>
      </w:r>
      <w:r w:rsidR="006A26EE">
        <w:rPr>
          <w:rFonts w:ascii="Times New Roman" w:hAnsi="Times New Roman" w:cs="Times New Roman"/>
          <w:sz w:val="24"/>
          <w:szCs w:val="24"/>
        </w:rPr>
        <w:t xml:space="preserve">, </w:t>
      </w:r>
      <w:r w:rsidRPr="00382462">
        <w:rPr>
          <w:rFonts w:ascii="Times New Roman" w:hAnsi="Times New Roman" w:cs="Times New Roman"/>
          <w:sz w:val="24"/>
          <w:szCs w:val="24"/>
        </w:rPr>
        <w:t xml:space="preserve">Петров В.С., </w:t>
      </w:r>
      <w:r w:rsidRPr="00382462">
        <w:rPr>
          <w:rFonts w:ascii="Times New Roman" w:hAnsi="Times New Roman" w:cs="Times New Roman"/>
          <w:i/>
          <w:sz w:val="24"/>
          <w:szCs w:val="24"/>
        </w:rPr>
        <w:t>д-р с.-х. наук,</w:t>
      </w:r>
      <w:r w:rsidR="00D370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709C">
        <w:rPr>
          <w:rFonts w:ascii="Times New Roman" w:hAnsi="Times New Roman" w:cs="Times New Roman"/>
          <w:sz w:val="24"/>
          <w:szCs w:val="24"/>
        </w:rPr>
        <w:t>Пята Е.Г.</w:t>
      </w:r>
      <w:r w:rsidR="006A26EE">
        <w:rPr>
          <w:rFonts w:ascii="Times New Roman" w:hAnsi="Times New Roman" w:cs="Times New Roman"/>
          <w:sz w:val="24"/>
          <w:szCs w:val="24"/>
        </w:rPr>
        <w:t xml:space="preserve">, </w:t>
      </w:r>
      <w:r w:rsidR="006A26EE" w:rsidRPr="006A26EE">
        <w:rPr>
          <w:rFonts w:ascii="Times New Roman" w:hAnsi="Times New Roman" w:cs="Times New Roman"/>
          <w:i/>
          <w:sz w:val="24"/>
          <w:szCs w:val="24"/>
        </w:rPr>
        <w:t>аспирант</w:t>
      </w:r>
      <w:r w:rsidR="00D3709C">
        <w:rPr>
          <w:rFonts w:ascii="Times New Roman" w:hAnsi="Times New Roman" w:cs="Times New Roman"/>
          <w:sz w:val="24"/>
          <w:szCs w:val="24"/>
        </w:rPr>
        <w:t>,</w:t>
      </w:r>
    </w:p>
    <w:p w:rsidR="00382462" w:rsidRPr="00382462" w:rsidRDefault="00382462" w:rsidP="00382462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2462">
        <w:rPr>
          <w:rFonts w:ascii="Times New Roman" w:hAnsi="Times New Roman" w:cs="Times New Roman"/>
          <w:i/>
          <w:sz w:val="24"/>
          <w:szCs w:val="24"/>
        </w:rPr>
        <w:t>Федеральное государственное бюджетное научное учреждение "</w:t>
      </w:r>
      <w:proofErr w:type="gramStart"/>
      <w:r w:rsidRPr="00382462">
        <w:rPr>
          <w:rFonts w:ascii="Times New Roman" w:hAnsi="Times New Roman" w:cs="Times New Roman"/>
          <w:i/>
          <w:sz w:val="24"/>
          <w:szCs w:val="24"/>
        </w:rPr>
        <w:t>Северо-Кавказский</w:t>
      </w:r>
      <w:proofErr w:type="gramEnd"/>
      <w:r w:rsidRPr="003824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5892">
        <w:rPr>
          <w:rFonts w:ascii="Times New Roman" w:hAnsi="Times New Roman" w:cs="Times New Roman"/>
          <w:i/>
          <w:sz w:val="24"/>
          <w:szCs w:val="24"/>
        </w:rPr>
        <w:t>федеральный научный центр садоводства, виноградарства, виноделия</w:t>
      </w:r>
      <w:r w:rsidRPr="00382462">
        <w:rPr>
          <w:rFonts w:ascii="Times New Roman" w:hAnsi="Times New Roman" w:cs="Times New Roman"/>
          <w:i/>
          <w:sz w:val="24"/>
          <w:szCs w:val="24"/>
        </w:rPr>
        <w:t>" (Краснодар)</w:t>
      </w:r>
    </w:p>
    <w:p w:rsidR="00382462" w:rsidRPr="00382462" w:rsidRDefault="00382462" w:rsidP="00382462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2462" w:rsidRPr="00A27949" w:rsidRDefault="00382462" w:rsidP="0038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382462">
        <w:rPr>
          <w:rFonts w:ascii="Times New Roman" w:hAnsi="Times New Roman" w:cs="Times New Roman"/>
          <w:b/>
          <w:i/>
          <w:sz w:val="20"/>
          <w:szCs w:val="24"/>
        </w:rPr>
        <w:t>Реферат.</w:t>
      </w:r>
      <w:r w:rsidRPr="00382462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A27949">
        <w:rPr>
          <w:rFonts w:ascii="Times New Roman" w:hAnsi="Times New Roman" w:cs="Times New Roman"/>
          <w:sz w:val="20"/>
          <w:szCs w:val="24"/>
        </w:rPr>
        <w:t xml:space="preserve">В статье приведена апробация балльной модели-классификации продуктивности винограда </w:t>
      </w:r>
      <w:r w:rsidR="00646E87">
        <w:rPr>
          <w:rFonts w:ascii="Times New Roman" w:hAnsi="Times New Roman" w:cs="Times New Roman"/>
          <w:sz w:val="20"/>
          <w:szCs w:val="24"/>
        </w:rPr>
        <w:t xml:space="preserve">для подбора </w:t>
      </w:r>
      <w:proofErr w:type="spellStart"/>
      <w:r w:rsidR="00646E87">
        <w:rPr>
          <w:rFonts w:ascii="Times New Roman" w:hAnsi="Times New Roman" w:cs="Times New Roman"/>
          <w:sz w:val="20"/>
          <w:szCs w:val="24"/>
        </w:rPr>
        <w:t>терруара</w:t>
      </w:r>
      <w:proofErr w:type="spellEnd"/>
      <w:r w:rsidR="00646E87">
        <w:rPr>
          <w:rFonts w:ascii="Times New Roman" w:hAnsi="Times New Roman" w:cs="Times New Roman"/>
          <w:sz w:val="20"/>
          <w:szCs w:val="24"/>
        </w:rPr>
        <w:t xml:space="preserve"> для внутривидовых гибридов местной селекции столового направления использования на территории черноморской агроэкологической зоны виноградарства России. Были выделены пять сортов, для которых модель дает наилучшие результаты.</w:t>
      </w:r>
    </w:p>
    <w:p w:rsidR="00382462" w:rsidRPr="00382462" w:rsidRDefault="00382462" w:rsidP="00382462">
      <w:pPr>
        <w:pStyle w:val="a3"/>
        <w:spacing w:before="0" w:beforeAutospacing="0" w:after="0" w:afterAutospacing="0"/>
        <w:ind w:firstLine="567"/>
        <w:jc w:val="both"/>
        <w:rPr>
          <w:sz w:val="20"/>
        </w:rPr>
      </w:pPr>
      <w:r w:rsidRPr="00382462">
        <w:rPr>
          <w:b/>
          <w:i/>
          <w:sz w:val="20"/>
        </w:rPr>
        <w:t>Ключевые слова:</w:t>
      </w:r>
      <w:r w:rsidRPr="00382462">
        <w:rPr>
          <w:sz w:val="20"/>
        </w:rPr>
        <w:t xml:space="preserve"> </w:t>
      </w:r>
      <w:r w:rsidR="007B5892">
        <w:rPr>
          <w:sz w:val="20"/>
        </w:rPr>
        <w:t>цифровая модель,</w:t>
      </w:r>
      <w:r w:rsidR="00DB09FD">
        <w:rPr>
          <w:sz w:val="20"/>
        </w:rPr>
        <w:t xml:space="preserve"> продуктивность винограда,</w:t>
      </w:r>
      <w:r w:rsidR="007B5892">
        <w:rPr>
          <w:sz w:val="20"/>
        </w:rPr>
        <w:t xml:space="preserve"> агроэкологические факторы, внутривидовые гибриды</w:t>
      </w:r>
    </w:p>
    <w:p w:rsidR="00382462" w:rsidRPr="00382462" w:rsidRDefault="00382462" w:rsidP="00382462">
      <w:pPr>
        <w:pStyle w:val="a3"/>
        <w:spacing w:before="0" w:beforeAutospacing="0" w:after="0" w:afterAutospacing="0"/>
        <w:ind w:firstLine="567"/>
        <w:jc w:val="both"/>
        <w:rPr>
          <w:spacing w:val="-2"/>
          <w:sz w:val="20"/>
        </w:rPr>
      </w:pPr>
    </w:p>
    <w:p w:rsidR="00382462" w:rsidRPr="00382462" w:rsidRDefault="00382462" w:rsidP="00382462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0"/>
          <w:szCs w:val="24"/>
          <w:lang w:val="en-US"/>
        </w:rPr>
      </w:pPr>
      <w:r w:rsidRPr="00382462">
        <w:rPr>
          <w:rStyle w:val="hps"/>
          <w:rFonts w:ascii="Times New Roman" w:hAnsi="Times New Roman" w:cs="Times New Roman"/>
          <w:b/>
          <w:i/>
          <w:sz w:val="20"/>
          <w:szCs w:val="24"/>
          <w:lang w:val="en-US"/>
        </w:rPr>
        <w:t>Summary.</w:t>
      </w:r>
      <w:r w:rsidRPr="00382462">
        <w:rPr>
          <w:rStyle w:val="hps"/>
          <w:rFonts w:ascii="Times New Roman" w:hAnsi="Times New Roman" w:cs="Times New Roman"/>
          <w:sz w:val="20"/>
          <w:szCs w:val="24"/>
          <w:lang w:val="en-US"/>
        </w:rPr>
        <w:t xml:space="preserve"> </w:t>
      </w:r>
      <w:r w:rsid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>In the paper is described</w:t>
      </w:r>
      <w:r w:rsidR="00646E87" w:rsidRP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 xml:space="preserve"> the testing of the point model-classification of productivity of grapes for the terroir selection for</w:t>
      </w:r>
      <w:r w:rsid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 xml:space="preserve"> table’s</w:t>
      </w:r>
      <w:r w:rsidR="00646E87" w:rsidRP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 xml:space="preserve"> intraspecific hybrids of local breeding for</w:t>
      </w:r>
      <w:r w:rsid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 xml:space="preserve"> application on the territory of the Black Sea </w:t>
      </w:r>
      <w:proofErr w:type="spellStart"/>
      <w:r w:rsid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>agro</w:t>
      </w:r>
      <w:r w:rsidR="00646E87" w:rsidRP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>ecological</w:t>
      </w:r>
      <w:proofErr w:type="spellEnd"/>
      <w:r w:rsidR="00646E87" w:rsidRP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 xml:space="preserve"> zone of viticulture </w:t>
      </w:r>
      <w:r w:rsid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 xml:space="preserve">in </w:t>
      </w:r>
      <w:r w:rsidR="00646E87" w:rsidRPr="00646E87">
        <w:rPr>
          <w:rStyle w:val="hps"/>
          <w:rFonts w:ascii="Times New Roman" w:hAnsi="Times New Roman" w:cs="Times New Roman"/>
          <w:sz w:val="20"/>
          <w:szCs w:val="24"/>
          <w:lang w:val="en-US"/>
        </w:rPr>
        <w:t>Russia. Five varieties were identified as the most suitable for the model.</w:t>
      </w:r>
    </w:p>
    <w:p w:rsidR="00382462" w:rsidRPr="00382462" w:rsidRDefault="00382462" w:rsidP="00382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382462">
        <w:rPr>
          <w:rFonts w:ascii="Times New Roman" w:hAnsi="Times New Roman" w:cs="Times New Roman"/>
          <w:b/>
          <w:i/>
          <w:sz w:val="20"/>
          <w:szCs w:val="24"/>
          <w:lang w:val="en-US"/>
        </w:rPr>
        <w:t>Key words</w:t>
      </w:r>
      <w:r w:rsidRPr="00382462">
        <w:rPr>
          <w:rFonts w:ascii="Times New Roman" w:hAnsi="Times New Roman" w:cs="Times New Roman"/>
          <w:b/>
          <w:sz w:val="20"/>
          <w:szCs w:val="24"/>
          <w:lang w:val="en-US"/>
        </w:rPr>
        <w:t>:</w:t>
      </w:r>
      <w:r w:rsidR="00646E87" w:rsidRPr="00646E87">
        <w:rPr>
          <w:rFonts w:ascii="Times New Roman" w:hAnsi="Times New Roman" w:cs="Times New Roman"/>
          <w:b/>
          <w:sz w:val="20"/>
          <w:szCs w:val="24"/>
          <w:lang w:val="en-US"/>
        </w:rPr>
        <w:t xml:space="preserve"> </w:t>
      </w:r>
      <w:r w:rsidR="00646E87">
        <w:rPr>
          <w:rFonts w:ascii="Times New Roman" w:hAnsi="Times New Roman" w:cs="Times New Roman"/>
          <w:sz w:val="20"/>
          <w:szCs w:val="24"/>
          <w:lang w:val="en-US"/>
        </w:rPr>
        <w:t>digital model,</w:t>
      </w:r>
      <w:r w:rsidRPr="00382462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 w:rsidR="00DB09FD" w:rsidRPr="00DB09FD">
        <w:rPr>
          <w:rFonts w:ascii="Times New Roman" w:hAnsi="Times New Roman" w:cs="Times New Roman"/>
          <w:sz w:val="20"/>
          <w:szCs w:val="24"/>
          <w:lang w:val="en-US"/>
        </w:rPr>
        <w:t xml:space="preserve">grape productivity, </w:t>
      </w:r>
      <w:proofErr w:type="spellStart"/>
      <w:r w:rsidR="00DB09FD" w:rsidRPr="00DB09FD">
        <w:rPr>
          <w:rFonts w:ascii="Times New Roman" w:hAnsi="Times New Roman" w:cs="Times New Roman"/>
          <w:sz w:val="20"/>
          <w:szCs w:val="24"/>
          <w:lang w:val="en-US"/>
        </w:rPr>
        <w:t>agroecological</w:t>
      </w:r>
      <w:proofErr w:type="spellEnd"/>
      <w:r w:rsidR="00DB09FD" w:rsidRPr="00DB09FD">
        <w:rPr>
          <w:rFonts w:ascii="Times New Roman" w:hAnsi="Times New Roman" w:cs="Times New Roman"/>
          <w:sz w:val="20"/>
          <w:szCs w:val="24"/>
          <w:lang w:val="en-US"/>
        </w:rPr>
        <w:t xml:space="preserve"> factors</w:t>
      </w:r>
      <w:r w:rsidR="00D54ADD" w:rsidRPr="00D54ADD">
        <w:rPr>
          <w:rFonts w:ascii="Times New Roman" w:hAnsi="Times New Roman" w:cs="Times New Roman"/>
          <w:sz w:val="20"/>
          <w:szCs w:val="24"/>
          <w:lang w:val="en-US"/>
        </w:rPr>
        <w:t xml:space="preserve">, </w:t>
      </w:r>
      <w:r w:rsidR="00D54ADD" w:rsidRPr="00646E87">
        <w:rPr>
          <w:rFonts w:ascii="Times New Roman" w:hAnsi="Times New Roman" w:cs="Times New Roman"/>
          <w:sz w:val="20"/>
          <w:szCs w:val="24"/>
          <w:lang w:val="en-US"/>
        </w:rPr>
        <w:t>intraspecific hybrid</w:t>
      </w:r>
      <w:r w:rsidR="00DB09FD" w:rsidRPr="00DB09FD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382462" w:rsidRPr="00382462" w:rsidRDefault="00382462" w:rsidP="003824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10C18" w:rsidRDefault="00382462" w:rsidP="00010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462">
        <w:rPr>
          <w:rFonts w:ascii="Times New Roman" w:hAnsi="Times New Roman" w:cs="Times New Roman"/>
          <w:b/>
          <w:i/>
          <w:sz w:val="24"/>
          <w:szCs w:val="24"/>
        </w:rPr>
        <w:t>Введение</w:t>
      </w:r>
      <w:r w:rsidRPr="00DB09F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B09FD">
        <w:rPr>
          <w:rFonts w:ascii="Times New Roman" w:hAnsi="Times New Roman" w:cs="Times New Roman"/>
          <w:sz w:val="24"/>
          <w:szCs w:val="24"/>
        </w:rPr>
        <w:t xml:space="preserve"> </w:t>
      </w:r>
      <w:r w:rsidR="00544A58" w:rsidRPr="00382462">
        <w:rPr>
          <w:rFonts w:ascii="Times New Roman" w:hAnsi="Times New Roman" w:cs="Times New Roman"/>
          <w:sz w:val="24"/>
          <w:szCs w:val="24"/>
        </w:rPr>
        <w:t>Площадь современных насаждений винограда</w:t>
      </w:r>
      <w:r w:rsidR="00E67468">
        <w:rPr>
          <w:rFonts w:ascii="Times New Roman" w:hAnsi="Times New Roman" w:cs="Times New Roman"/>
          <w:sz w:val="24"/>
          <w:szCs w:val="24"/>
        </w:rPr>
        <w:t xml:space="preserve"> </w:t>
      </w:r>
      <w:r w:rsidR="009E5715">
        <w:rPr>
          <w:rFonts w:ascii="Times New Roman" w:hAnsi="Times New Roman" w:cs="Times New Roman"/>
          <w:sz w:val="24"/>
          <w:szCs w:val="24"/>
        </w:rPr>
        <w:t xml:space="preserve">на </w:t>
      </w:r>
      <w:r w:rsidR="00544A58" w:rsidRPr="00382462">
        <w:rPr>
          <w:rFonts w:ascii="Times New Roman" w:hAnsi="Times New Roman" w:cs="Times New Roman"/>
          <w:sz w:val="24"/>
          <w:szCs w:val="24"/>
        </w:rPr>
        <w:t xml:space="preserve">территории Краснодарского края составляет </w:t>
      </w:r>
      <w:r w:rsidR="009E5715">
        <w:rPr>
          <w:rFonts w:ascii="Times New Roman" w:hAnsi="Times New Roman" w:cs="Times New Roman"/>
          <w:sz w:val="24"/>
          <w:szCs w:val="24"/>
        </w:rPr>
        <w:t>26,6</w:t>
      </w:r>
      <w:r w:rsidR="00544A58" w:rsidRPr="00382462">
        <w:rPr>
          <w:rFonts w:ascii="Times New Roman" w:hAnsi="Times New Roman" w:cs="Times New Roman"/>
          <w:sz w:val="24"/>
          <w:szCs w:val="24"/>
        </w:rPr>
        <w:t xml:space="preserve"> тыс. га, большая часть которых занята </w:t>
      </w:r>
      <w:proofErr w:type="spellStart"/>
      <w:r w:rsidR="00544A58" w:rsidRPr="00382462">
        <w:rPr>
          <w:rFonts w:ascii="Times New Roman" w:hAnsi="Times New Roman" w:cs="Times New Roman"/>
          <w:sz w:val="24"/>
          <w:szCs w:val="24"/>
        </w:rPr>
        <w:t>интродуцированными</w:t>
      </w:r>
      <w:proofErr w:type="spellEnd"/>
      <w:r w:rsidR="00544A58" w:rsidRPr="00382462">
        <w:rPr>
          <w:rFonts w:ascii="Times New Roman" w:hAnsi="Times New Roman" w:cs="Times New Roman"/>
          <w:sz w:val="24"/>
          <w:szCs w:val="24"/>
        </w:rPr>
        <w:t xml:space="preserve"> со</w:t>
      </w:r>
      <w:r w:rsidR="00A25ED5">
        <w:rPr>
          <w:rFonts w:ascii="Times New Roman" w:hAnsi="Times New Roman" w:cs="Times New Roman"/>
          <w:sz w:val="24"/>
          <w:szCs w:val="24"/>
        </w:rPr>
        <w:t xml:space="preserve">ртами </w:t>
      </w:r>
      <w:r w:rsidR="00E67468">
        <w:rPr>
          <w:rFonts w:ascii="Times New Roman" w:hAnsi="Times New Roman" w:cs="Times New Roman"/>
          <w:sz w:val="24"/>
          <w:szCs w:val="24"/>
        </w:rPr>
        <w:t xml:space="preserve">и межвидовыми гибридами </w:t>
      </w:r>
      <w:r w:rsidR="00E67468" w:rsidRPr="00E67468">
        <w:rPr>
          <w:rFonts w:ascii="Times New Roman" w:hAnsi="Times New Roman" w:cs="Times New Roman"/>
          <w:sz w:val="24"/>
          <w:szCs w:val="24"/>
        </w:rPr>
        <w:t>[1]</w:t>
      </w:r>
      <w:r w:rsidR="00A25ED5">
        <w:rPr>
          <w:rFonts w:ascii="Times New Roman" w:hAnsi="Times New Roman" w:cs="Times New Roman"/>
          <w:sz w:val="24"/>
          <w:szCs w:val="24"/>
        </w:rPr>
        <w:t>.</w:t>
      </w:r>
      <w:r w:rsidR="00E67468">
        <w:rPr>
          <w:rFonts w:ascii="Times New Roman" w:hAnsi="Times New Roman" w:cs="Times New Roman"/>
          <w:sz w:val="24"/>
          <w:szCs w:val="24"/>
        </w:rPr>
        <w:t xml:space="preserve"> Площадь насаждений внутривидовых гибридов составляет </w:t>
      </w:r>
      <w:r w:rsidR="007858E2">
        <w:rPr>
          <w:rFonts w:ascii="Times New Roman" w:hAnsi="Times New Roman" w:cs="Times New Roman"/>
          <w:sz w:val="24"/>
          <w:szCs w:val="24"/>
        </w:rPr>
        <w:t>всего 2,5</w:t>
      </w:r>
      <w:r w:rsidR="009E5715">
        <w:rPr>
          <w:rFonts w:ascii="Times New Roman" w:hAnsi="Times New Roman" w:cs="Times New Roman"/>
          <w:sz w:val="24"/>
          <w:szCs w:val="24"/>
        </w:rPr>
        <w:t xml:space="preserve"> </w:t>
      </w:r>
      <w:r w:rsidR="007858E2">
        <w:rPr>
          <w:rFonts w:ascii="Times New Roman" w:hAnsi="Times New Roman" w:cs="Times New Roman"/>
          <w:sz w:val="24"/>
          <w:szCs w:val="24"/>
        </w:rPr>
        <w:t>%, из которых 1,2</w:t>
      </w:r>
      <w:r w:rsidR="009E5715">
        <w:rPr>
          <w:rFonts w:ascii="Times New Roman" w:hAnsi="Times New Roman" w:cs="Times New Roman"/>
          <w:sz w:val="24"/>
          <w:szCs w:val="24"/>
        </w:rPr>
        <w:t xml:space="preserve"> </w:t>
      </w:r>
      <w:r w:rsidR="007858E2">
        <w:rPr>
          <w:rFonts w:ascii="Times New Roman" w:hAnsi="Times New Roman" w:cs="Times New Roman"/>
          <w:sz w:val="24"/>
          <w:szCs w:val="24"/>
        </w:rPr>
        <w:t>% – со</w:t>
      </w:r>
      <w:r w:rsidR="00E67468">
        <w:rPr>
          <w:rFonts w:ascii="Times New Roman" w:hAnsi="Times New Roman" w:cs="Times New Roman"/>
          <w:sz w:val="24"/>
          <w:szCs w:val="24"/>
        </w:rPr>
        <w:t xml:space="preserve">рта селекции </w:t>
      </w:r>
      <w:proofErr w:type="spellStart"/>
      <w:r w:rsidR="00E67468">
        <w:rPr>
          <w:rFonts w:ascii="Times New Roman" w:hAnsi="Times New Roman" w:cs="Times New Roman"/>
          <w:sz w:val="24"/>
          <w:szCs w:val="24"/>
        </w:rPr>
        <w:t>СКЗНИИСиВ</w:t>
      </w:r>
      <w:proofErr w:type="spellEnd"/>
      <w:r w:rsidR="00E674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67468">
        <w:rPr>
          <w:rFonts w:ascii="Times New Roman" w:hAnsi="Times New Roman" w:cs="Times New Roman"/>
          <w:sz w:val="24"/>
          <w:szCs w:val="24"/>
        </w:rPr>
        <w:t>АЗОСВиВ</w:t>
      </w:r>
      <w:proofErr w:type="spellEnd"/>
      <w:r w:rsidR="00E67468">
        <w:rPr>
          <w:rFonts w:ascii="Times New Roman" w:hAnsi="Times New Roman" w:cs="Times New Roman"/>
          <w:sz w:val="24"/>
          <w:szCs w:val="24"/>
        </w:rPr>
        <w:t>.</w:t>
      </w:r>
      <w:r w:rsidR="00A25ED5">
        <w:rPr>
          <w:rFonts w:ascii="Times New Roman" w:hAnsi="Times New Roman" w:cs="Times New Roman"/>
          <w:sz w:val="24"/>
          <w:szCs w:val="24"/>
        </w:rPr>
        <w:t xml:space="preserve"> </w:t>
      </w:r>
      <w:r w:rsidR="00E67468">
        <w:rPr>
          <w:rFonts w:ascii="Times New Roman" w:hAnsi="Times New Roman" w:cs="Times New Roman"/>
          <w:sz w:val="24"/>
          <w:szCs w:val="24"/>
        </w:rPr>
        <w:t xml:space="preserve">При этом, часть сортов прошли </w:t>
      </w:r>
      <w:proofErr w:type="spellStart"/>
      <w:r w:rsidR="00E67468">
        <w:rPr>
          <w:rFonts w:ascii="Times New Roman" w:hAnsi="Times New Roman" w:cs="Times New Roman"/>
          <w:sz w:val="24"/>
          <w:szCs w:val="24"/>
        </w:rPr>
        <w:t>госсортоиспытание</w:t>
      </w:r>
      <w:proofErr w:type="spellEnd"/>
      <w:r w:rsidR="00E67468">
        <w:rPr>
          <w:rFonts w:ascii="Times New Roman" w:hAnsi="Times New Roman" w:cs="Times New Roman"/>
          <w:sz w:val="24"/>
          <w:szCs w:val="24"/>
        </w:rPr>
        <w:t xml:space="preserve"> еще в </w:t>
      </w:r>
      <w:r w:rsidR="00E6746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E67468">
        <w:rPr>
          <w:rFonts w:ascii="Times New Roman" w:hAnsi="Times New Roman" w:cs="Times New Roman"/>
          <w:sz w:val="24"/>
          <w:szCs w:val="24"/>
        </w:rPr>
        <w:t xml:space="preserve"> веке, но так и не имеют достаточного распростра</w:t>
      </w:r>
      <w:r w:rsidR="009E5715">
        <w:rPr>
          <w:rFonts w:ascii="Times New Roman" w:hAnsi="Times New Roman" w:cs="Times New Roman"/>
          <w:sz w:val="24"/>
          <w:szCs w:val="24"/>
        </w:rPr>
        <w:t>нения в промышленных масштабах. С</w:t>
      </w:r>
      <w:r w:rsidR="00E67468">
        <w:rPr>
          <w:rFonts w:ascii="Times New Roman" w:hAnsi="Times New Roman" w:cs="Times New Roman"/>
          <w:sz w:val="24"/>
          <w:szCs w:val="24"/>
        </w:rPr>
        <w:t>орт Бархатный находится в реестре с 1965 года</w:t>
      </w:r>
      <w:r w:rsidR="007858E2">
        <w:rPr>
          <w:rFonts w:ascii="Times New Roman" w:hAnsi="Times New Roman" w:cs="Times New Roman"/>
          <w:sz w:val="24"/>
          <w:szCs w:val="24"/>
        </w:rPr>
        <w:t>,</w:t>
      </w:r>
      <w:r w:rsidR="00E67468">
        <w:rPr>
          <w:rFonts w:ascii="Times New Roman" w:hAnsi="Times New Roman" w:cs="Times New Roman"/>
          <w:sz w:val="24"/>
          <w:szCs w:val="24"/>
        </w:rPr>
        <w:t xml:space="preserve"> </w:t>
      </w:r>
      <w:r w:rsidR="009E5715">
        <w:rPr>
          <w:rFonts w:ascii="Times New Roman" w:hAnsi="Times New Roman" w:cs="Times New Roman"/>
          <w:sz w:val="24"/>
          <w:szCs w:val="24"/>
        </w:rPr>
        <w:t xml:space="preserve">и его площадь составляет 16 га </w:t>
      </w:r>
      <w:r w:rsidR="00E67468" w:rsidRPr="00E67468">
        <w:rPr>
          <w:rFonts w:ascii="Times New Roman" w:hAnsi="Times New Roman" w:cs="Times New Roman"/>
          <w:sz w:val="24"/>
          <w:szCs w:val="24"/>
        </w:rPr>
        <w:t>[2]</w:t>
      </w:r>
      <w:r w:rsidR="00E67468">
        <w:rPr>
          <w:rFonts w:ascii="Times New Roman" w:hAnsi="Times New Roman" w:cs="Times New Roman"/>
          <w:sz w:val="24"/>
          <w:szCs w:val="24"/>
        </w:rPr>
        <w:t>.</w:t>
      </w:r>
    </w:p>
    <w:p w:rsidR="00010C18" w:rsidRPr="0034716B" w:rsidRDefault="00AD4D42" w:rsidP="007B5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для исследования внутривидовых гибридов обусловлен </w:t>
      </w:r>
      <w:r w:rsidR="00010C18">
        <w:rPr>
          <w:rFonts w:ascii="Times New Roman" w:hAnsi="Times New Roman" w:cs="Times New Roman"/>
          <w:sz w:val="24"/>
          <w:szCs w:val="24"/>
        </w:rPr>
        <w:t xml:space="preserve">наилучшими результатами при первой апробации модели для разных эколого-географических групп </w:t>
      </w:r>
      <w:r w:rsidRPr="00AD4D42">
        <w:rPr>
          <w:rFonts w:ascii="Times New Roman" w:hAnsi="Times New Roman" w:cs="Times New Roman"/>
          <w:sz w:val="24"/>
          <w:szCs w:val="24"/>
        </w:rPr>
        <w:t>[3]</w:t>
      </w:r>
      <w:r w:rsidR="00010C18">
        <w:rPr>
          <w:rFonts w:ascii="Times New Roman" w:hAnsi="Times New Roman" w:cs="Times New Roman"/>
          <w:sz w:val="24"/>
          <w:szCs w:val="24"/>
        </w:rPr>
        <w:t xml:space="preserve"> и их производственными характеристиками</w:t>
      </w:r>
      <w:r w:rsidR="007858E2" w:rsidRPr="007858E2">
        <w:rPr>
          <w:rFonts w:ascii="Times New Roman" w:hAnsi="Times New Roman" w:cs="Times New Roman"/>
          <w:sz w:val="24"/>
          <w:szCs w:val="24"/>
        </w:rPr>
        <w:t xml:space="preserve"> [4,5]</w:t>
      </w:r>
      <w:r w:rsidR="0034716B">
        <w:rPr>
          <w:rFonts w:ascii="Times New Roman" w:hAnsi="Times New Roman" w:cs="Times New Roman"/>
          <w:sz w:val="24"/>
          <w:szCs w:val="24"/>
        </w:rPr>
        <w:t xml:space="preserve">. Также, </w:t>
      </w:r>
      <w:r w:rsidR="00EE2CF5">
        <w:rPr>
          <w:rFonts w:ascii="Times New Roman" w:hAnsi="Times New Roman" w:cs="Times New Roman"/>
          <w:sz w:val="24"/>
          <w:szCs w:val="24"/>
        </w:rPr>
        <w:t xml:space="preserve">несмотря на </w:t>
      </w:r>
      <w:r w:rsidR="00957870">
        <w:rPr>
          <w:rFonts w:ascii="Times New Roman" w:hAnsi="Times New Roman" w:cs="Times New Roman"/>
          <w:sz w:val="24"/>
          <w:szCs w:val="24"/>
        </w:rPr>
        <w:t>активный интерес к поиску генов устойчивости в целом у виноградного растения, и определенного интереса</w:t>
      </w:r>
      <w:r w:rsidR="00EE2CF5">
        <w:rPr>
          <w:rFonts w:ascii="Times New Roman" w:hAnsi="Times New Roman" w:cs="Times New Roman"/>
          <w:sz w:val="24"/>
          <w:szCs w:val="24"/>
        </w:rPr>
        <w:t xml:space="preserve"> </w:t>
      </w:r>
      <w:r w:rsidR="00957870">
        <w:rPr>
          <w:rFonts w:ascii="Times New Roman" w:hAnsi="Times New Roman" w:cs="Times New Roman"/>
          <w:sz w:val="24"/>
          <w:szCs w:val="24"/>
        </w:rPr>
        <w:t xml:space="preserve">к </w:t>
      </w:r>
      <w:r w:rsidR="00EE2CF5">
        <w:rPr>
          <w:rFonts w:ascii="Times New Roman" w:hAnsi="Times New Roman" w:cs="Times New Roman"/>
          <w:sz w:val="24"/>
          <w:szCs w:val="24"/>
        </w:rPr>
        <w:t>межвидовой гибридизации в Росс</w:t>
      </w:r>
      <w:r w:rsidR="00957870">
        <w:rPr>
          <w:rFonts w:ascii="Times New Roman" w:hAnsi="Times New Roman" w:cs="Times New Roman"/>
          <w:sz w:val="24"/>
          <w:szCs w:val="24"/>
        </w:rPr>
        <w:t>ии</w:t>
      </w:r>
      <w:r w:rsidR="00EE2CF5">
        <w:rPr>
          <w:rFonts w:ascii="Times New Roman" w:hAnsi="Times New Roman" w:cs="Times New Roman"/>
          <w:sz w:val="24"/>
          <w:szCs w:val="24"/>
        </w:rPr>
        <w:t xml:space="preserve"> </w:t>
      </w:r>
      <w:r w:rsidR="00EE2CF5" w:rsidRPr="00EE2CF5">
        <w:rPr>
          <w:rFonts w:ascii="Times New Roman" w:hAnsi="Times New Roman" w:cs="Times New Roman"/>
          <w:sz w:val="24"/>
          <w:szCs w:val="24"/>
        </w:rPr>
        <w:t>[</w:t>
      </w:r>
      <w:r w:rsidR="00957870">
        <w:rPr>
          <w:rFonts w:ascii="Times New Roman" w:hAnsi="Times New Roman" w:cs="Times New Roman"/>
          <w:sz w:val="24"/>
          <w:szCs w:val="24"/>
        </w:rPr>
        <w:t>6-10</w:t>
      </w:r>
      <w:r w:rsidR="00EE2CF5" w:rsidRPr="00EE2CF5">
        <w:rPr>
          <w:rFonts w:ascii="Times New Roman" w:hAnsi="Times New Roman" w:cs="Times New Roman"/>
          <w:sz w:val="24"/>
          <w:szCs w:val="24"/>
        </w:rPr>
        <w:t>]</w:t>
      </w:r>
      <w:r w:rsidR="00EE2CF5">
        <w:rPr>
          <w:rFonts w:ascii="Times New Roman" w:hAnsi="Times New Roman" w:cs="Times New Roman"/>
          <w:sz w:val="24"/>
          <w:szCs w:val="24"/>
        </w:rPr>
        <w:t>, в мире ведутся поиски</w:t>
      </w:r>
      <w:r w:rsidR="00010C18">
        <w:rPr>
          <w:rFonts w:ascii="Times New Roman" w:hAnsi="Times New Roman" w:cs="Times New Roman"/>
          <w:sz w:val="24"/>
          <w:szCs w:val="24"/>
        </w:rPr>
        <w:t xml:space="preserve"> </w:t>
      </w:r>
      <w:r w:rsidR="00957870">
        <w:rPr>
          <w:rFonts w:ascii="Times New Roman" w:hAnsi="Times New Roman" w:cs="Times New Roman"/>
          <w:sz w:val="24"/>
          <w:szCs w:val="24"/>
        </w:rPr>
        <w:t xml:space="preserve">устойчивых </w:t>
      </w:r>
      <w:r w:rsidR="0034716B">
        <w:rPr>
          <w:rFonts w:ascii="Times New Roman" w:hAnsi="Times New Roman" w:cs="Times New Roman"/>
          <w:sz w:val="24"/>
          <w:szCs w:val="24"/>
        </w:rPr>
        <w:t>к болезням, вредителям и морозам генов</w:t>
      </w:r>
      <w:r w:rsidR="00957870">
        <w:rPr>
          <w:rFonts w:ascii="Times New Roman" w:hAnsi="Times New Roman" w:cs="Times New Roman"/>
          <w:sz w:val="24"/>
          <w:szCs w:val="24"/>
        </w:rPr>
        <w:t xml:space="preserve"> именно</w:t>
      </w:r>
      <w:r w:rsidR="0034716B">
        <w:rPr>
          <w:rFonts w:ascii="Times New Roman" w:hAnsi="Times New Roman" w:cs="Times New Roman"/>
          <w:sz w:val="24"/>
          <w:szCs w:val="24"/>
        </w:rPr>
        <w:t xml:space="preserve"> среди вида </w:t>
      </w:r>
      <w:proofErr w:type="spellStart"/>
      <w:r w:rsidR="0034716B">
        <w:rPr>
          <w:rFonts w:ascii="Times New Roman" w:hAnsi="Times New Roman" w:cs="Times New Roman"/>
          <w:sz w:val="24"/>
          <w:szCs w:val="24"/>
          <w:lang w:val="en-US"/>
        </w:rPr>
        <w:t>Vitis</w:t>
      </w:r>
      <w:proofErr w:type="spellEnd"/>
      <w:r w:rsidR="0034716B" w:rsidRPr="00347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16B">
        <w:rPr>
          <w:rFonts w:ascii="Times New Roman" w:hAnsi="Times New Roman" w:cs="Times New Roman"/>
          <w:sz w:val="24"/>
          <w:szCs w:val="24"/>
          <w:lang w:val="en-US"/>
        </w:rPr>
        <w:t>Vinifera</w:t>
      </w:r>
      <w:proofErr w:type="spellEnd"/>
      <w:r w:rsidR="007858E2" w:rsidRPr="007858E2">
        <w:rPr>
          <w:rFonts w:ascii="Times New Roman" w:hAnsi="Times New Roman" w:cs="Times New Roman"/>
          <w:sz w:val="24"/>
          <w:szCs w:val="24"/>
        </w:rPr>
        <w:t xml:space="preserve"> </w:t>
      </w:r>
      <w:r w:rsidR="00A021EA" w:rsidRPr="00A021EA">
        <w:rPr>
          <w:rFonts w:ascii="Times New Roman" w:hAnsi="Times New Roman" w:cs="Times New Roman"/>
          <w:sz w:val="24"/>
          <w:szCs w:val="24"/>
        </w:rPr>
        <w:t>[</w:t>
      </w:r>
      <w:r w:rsidR="00A021EA">
        <w:rPr>
          <w:rFonts w:ascii="Times New Roman" w:hAnsi="Times New Roman" w:cs="Times New Roman"/>
          <w:sz w:val="24"/>
          <w:szCs w:val="24"/>
        </w:rPr>
        <w:t>11-12</w:t>
      </w:r>
      <w:r w:rsidR="00A021EA" w:rsidRPr="00A021EA">
        <w:rPr>
          <w:rFonts w:ascii="Times New Roman" w:hAnsi="Times New Roman" w:cs="Times New Roman"/>
          <w:sz w:val="24"/>
          <w:szCs w:val="24"/>
        </w:rPr>
        <w:t>]</w:t>
      </w:r>
      <w:r w:rsidR="00A021EA">
        <w:rPr>
          <w:rFonts w:ascii="Times New Roman" w:hAnsi="Times New Roman" w:cs="Times New Roman"/>
          <w:sz w:val="24"/>
          <w:szCs w:val="24"/>
        </w:rPr>
        <w:t xml:space="preserve"> и изучается его генетическое разнообразие </w:t>
      </w:r>
      <w:r w:rsidR="007858E2" w:rsidRPr="007858E2">
        <w:rPr>
          <w:rFonts w:ascii="Times New Roman" w:hAnsi="Times New Roman" w:cs="Times New Roman"/>
          <w:sz w:val="24"/>
          <w:szCs w:val="24"/>
        </w:rPr>
        <w:t>[</w:t>
      </w:r>
      <w:r w:rsidR="00A021EA">
        <w:rPr>
          <w:rFonts w:ascii="Times New Roman" w:hAnsi="Times New Roman" w:cs="Times New Roman"/>
          <w:sz w:val="24"/>
          <w:szCs w:val="24"/>
        </w:rPr>
        <w:t>13</w:t>
      </w:r>
      <w:r w:rsidR="001F2311">
        <w:rPr>
          <w:rFonts w:ascii="Times New Roman" w:hAnsi="Times New Roman" w:cs="Times New Roman"/>
          <w:sz w:val="24"/>
          <w:szCs w:val="24"/>
        </w:rPr>
        <w:t>-14</w:t>
      </w:r>
      <w:r w:rsidR="007858E2" w:rsidRPr="007858E2">
        <w:rPr>
          <w:rFonts w:ascii="Times New Roman" w:hAnsi="Times New Roman" w:cs="Times New Roman"/>
          <w:sz w:val="24"/>
          <w:szCs w:val="24"/>
        </w:rPr>
        <w:t>]</w:t>
      </w:r>
      <w:r w:rsidR="0034716B" w:rsidRPr="0034716B">
        <w:rPr>
          <w:rFonts w:ascii="Times New Roman" w:hAnsi="Times New Roman" w:cs="Times New Roman"/>
          <w:sz w:val="24"/>
          <w:szCs w:val="24"/>
        </w:rPr>
        <w:t>.</w:t>
      </w:r>
    </w:p>
    <w:p w:rsidR="005B29B3" w:rsidRDefault="005B29B3" w:rsidP="005B2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840D68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столовых сортов </w:t>
      </w:r>
      <w:r w:rsidRPr="005B29B3">
        <w:rPr>
          <w:rFonts w:ascii="Times New Roman" w:hAnsi="Times New Roman" w:cs="Times New Roman"/>
          <w:sz w:val="24"/>
          <w:szCs w:val="24"/>
        </w:rPr>
        <w:t>селекции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АЗОСВиВ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СКЗНИИСиВ</w:t>
      </w:r>
      <w:proofErr w:type="spellEnd"/>
      <w:r w:rsidR="00840D68">
        <w:rPr>
          <w:rFonts w:ascii="Times New Roman" w:hAnsi="Times New Roman" w:cs="Times New Roman"/>
          <w:sz w:val="24"/>
          <w:szCs w:val="24"/>
        </w:rPr>
        <w:t xml:space="preserve"> (районированных </w:t>
      </w:r>
      <w:proofErr w:type="spellStart"/>
      <w:r w:rsidR="00840D68">
        <w:rPr>
          <w:rFonts w:ascii="Times New Roman" w:hAnsi="Times New Roman" w:cs="Times New Roman"/>
          <w:sz w:val="24"/>
          <w:szCs w:val="24"/>
        </w:rPr>
        <w:t>Авгалии</w:t>
      </w:r>
      <w:proofErr w:type="spellEnd"/>
      <w:r w:rsidR="00840D68">
        <w:rPr>
          <w:rFonts w:ascii="Times New Roman" w:hAnsi="Times New Roman" w:cs="Times New Roman"/>
          <w:sz w:val="24"/>
          <w:szCs w:val="24"/>
        </w:rPr>
        <w:t xml:space="preserve">, Белого раннего, Кавказского раннего, </w:t>
      </w:r>
      <w:proofErr w:type="spellStart"/>
      <w:r w:rsidR="00840D68">
        <w:rPr>
          <w:rFonts w:ascii="Times New Roman" w:hAnsi="Times New Roman" w:cs="Times New Roman"/>
          <w:sz w:val="24"/>
          <w:szCs w:val="24"/>
        </w:rPr>
        <w:t>Ларни</w:t>
      </w:r>
      <w:proofErr w:type="spellEnd"/>
      <w:r w:rsidR="00840D68">
        <w:rPr>
          <w:rFonts w:ascii="Times New Roman" w:hAnsi="Times New Roman" w:cs="Times New Roman"/>
          <w:sz w:val="24"/>
          <w:szCs w:val="24"/>
        </w:rPr>
        <w:t xml:space="preserve"> Мускатной, Победителя и Хрустящего и нерайонированных Алины, </w:t>
      </w:r>
      <w:proofErr w:type="spellStart"/>
      <w:r w:rsidR="00840D68">
        <w:rPr>
          <w:rFonts w:ascii="Times New Roman" w:hAnsi="Times New Roman" w:cs="Times New Roman"/>
          <w:sz w:val="24"/>
          <w:szCs w:val="24"/>
        </w:rPr>
        <w:t>Астаникского</w:t>
      </w:r>
      <w:proofErr w:type="spellEnd"/>
      <w:r w:rsidR="00840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0D68">
        <w:rPr>
          <w:rFonts w:ascii="Times New Roman" w:hAnsi="Times New Roman" w:cs="Times New Roman"/>
          <w:sz w:val="24"/>
          <w:szCs w:val="24"/>
        </w:rPr>
        <w:t>Ликодии</w:t>
      </w:r>
      <w:proofErr w:type="spellEnd"/>
      <w:r w:rsidR="00840D68">
        <w:rPr>
          <w:rFonts w:ascii="Times New Roman" w:hAnsi="Times New Roman" w:cs="Times New Roman"/>
          <w:sz w:val="24"/>
          <w:szCs w:val="24"/>
        </w:rPr>
        <w:t>, Мускат</w:t>
      </w:r>
      <w:r w:rsidR="00456486">
        <w:rPr>
          <w:rFonts w:ascii="Times New Roman" w:hAnsi="Times New Roman" w:cs="Times New Roman"/>
          <w:sz w:val="24"/>
          <w:szCs w:val="24"/>
        </w:rPr>
        <w:t>а</w:t>
      </w:r>
      <w:r w:rsidR="00840D68">
        <w:rPr>
          <w:rFonts w:ascii="Times New Roman" w:hAnsi="Times New Roman" w:cs="Times New Roman"/>
          <w:sz w:val="24"/>
          <w:szCs w:val="24"/>
        </w:rPr>
        <w:t xml:space="preserve"> АЗОС, Мускат</w:t>
      </w:r>
      <w:r w:rsidR="00456486">
        <w:rPr>
          <w:rFonts w:ascii="Times New Roman" w:hAnsi="Times New Roman" w:cs="Times New Roman"/>
          <w:sz w:val="24"/>
          <w:szCs w:val="24"/>
        </w:rPr>
        <w:t>а</w:t>
      </w:r>
      <w:r w:rsidR="00840D68">
        <w:rPr>
          <w:rFonts w:ascii="Times New Roman" w:hAnsi="Times New Roman" w:cs="Times New Roman"/>
          <w:sz w:val="24"/>
          <w:szCs w:val="24"/>
        </w:rPr>
        <w:t xml:space="preserve"> Р</w:t>
      </w:r>
      <w:r w:rsidR="00456486">
        <w:rPr>
          <w:rFonts w:ascii="Times New Roman" w:hAnsi="Times New Roman" w:cs="Times New Roman"/>
          <w:sz w:val="24"/>
          <w:szCs w:val="24"/>
        </w:rPr>
        <w:t>аннего</w:t>
      </w:r>
      <w:r w:rsidR="00840D68">
        <w:rPr>
          <w:rFonts w:ascii="Times New Roman" w:hAnsi="Times New Roman" w:cs="Times New Roman"/>
          <w:sz w:val="24"/>
          <w:szCs w:val="24"/>
        </w:rPr>
        <w:t>, Черномор</w:t>
      </w:r>
      <w:r w:rsidR="00456486">
        <w:rPr>
          <w:rFonts w:ascii="Times New Roman" w:hAnsi="Times New Roman" w:cs="Times New Roman"/>
          <w:sz w:val="24"/>
          <w:szCs w:val="24"/>
        </w:rPr>
        <w:t>а</w:t>
      </w:r>
      <w:r w:rsidR="00840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D68">
        <w:rPr>
          <w:rFonts w:ascii="Times New Roman" w:hAnsi="Times New Roman" w:cs="Times New Roman"/>
          <w:sz w:val="24"/>
          <w:szCs w:val="24"/>
        </w:rPr>
        <w:t>Анапск</w:t>
      </w:r>
      <w:r w:rsidR="0045648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40D68">
        <w:rPr>
          <w:rFonts w:ascii="Times New Roman" w:hAnsi="Times New Roman" w:cs="Times New Roman"/>
          <w:sz w:val="24"/>
          <w:szCs w:val="24"/>
        </w:rPr>
        <w:t xml:space="preserve"> и Юлии)</w:t>
      </w:r>
      <w:r w:rsidRPr="005B29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="00456486">
        <w:rPr>
          <w:rFonts w:ascii="Times New Roman" w:hAnsi="Times New Roman" w:cs="Times New Roman"/>
          <w:sz w:val="24"/>
          <w:szCs w:val="24"/>
        </w:rPr>
        <w:t>и изучены их рост и развитие</w:t>
      </w:r>
      <w:r w:rsidR="009E5715">
        <w:rPr>
          <w:rFonts w:ascii="Times New Roman" w:hAnsi="Times New Roman" w:cs="Times New Roman"/>
          <w:sz w:val="24"/>
          <w:szCs w:val="24"/>
        </w:rPr>
        <w:t>, устойчивость к биотическим и абиотическим стрессорам</w:t>
      </w:r>
      <w:r w:rsidR="0045648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агроэкологических условиях</w:t>
      </w:r>
      <w:r w:rsidR="009E5715">
        <w:rPr>
          <w:rFonts w:ascii="Times New Roman" w:hAnsi="Times New Roman" w:cs="Times New Roman"/>
          <w:sz w:val="24"/>
          <w:szCs w:val="24"/>
        </w:rPr>
        <w:t xml:space="preserve"> черноморской зоны виноградарства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D68">
        <w:rPr>
          <w:rFonts w:ascii="Times New Roman" w:hAnsi="Times New Roman" w:cs="Times New Roman"/>
          <w:sz w:val="24"/>
          <w:szCs w:val="24"/>
        </w:rPr>
        <w:t>[2, 4, 5</w:t>
      </w:r>
      <w:r w:rsidR="00502099">
        <w:rPr>
          <w:rFonts w:ascii="Times New Roman" w:hAnsi="Times New Roman" w:cs="Times New Roman"/>
          <w:sz w:val="24"/>
          <w:szCs w:val="24"/>
        </w:rPr>
        <w:t>, 15</w:t>
      </w:r>
      <w:r w:rsidRPr="005B29B3">
        <w:rPr>
          <w:rFonts w:ascii="Times New Roman" w:hAnsi="Times New Roman" w:cs="Times New Roman"/>
          <w:sz w:val="24"/>
          <w:szCs w:val="24"/>
        </w:rPr>
        <w:t>]</w:t>
      </w:r>
      <w:r w:rsidR="00456486">
        <w:rPr>
          <w:rFonts w:ascii="Times New Roman" w:hAnsi="Times New Roman" w:cs="Times New Roman"/>
          <w:sz w:val="24"/>
          <w:szCs w:val="24"/>
        </w:rPr>
        <w:t>.</w:t>
      </w:r>
    </w:p>
    <w:p w:rsidR="005B29B3" w:rsidRDefault="005B29B3" w:rsidP="005B2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Ввиду развивающегося виноградарства и виноделия на территории Краснодарского края</w:t>
      </w:r>
      <w:r w:rsidR="009E57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сорта местной селекции могут поспособствовать качественному росту отрасли.</w:t>
      </w:r>
      <w:r w:rsidRPr="005B29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модели продуктивности для столовых сортов обусловлено тем, что высокая продуктивность означает высокую адаптивность к особенностям местности, т.е.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терруару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28CD" w:rsidRPr="001F28CD" w:rsidRDefault="001F28CD" w:rsidP="00E67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>Цель работы – апробация описательной балльной модели-классификации и основанного на ней интегрального показателя продуктивности винограда (ИППВ) по климатическим и почвенно-морфологическим критериям и их параметрам в условиях Черноморской агроэкологической зоны виноградарства</w:t>
      </w:r>
      <w:r w:rsidR="00E67468">
        <w:rPr>
          <w:rFonts w:ascii="Times New Roman" w:hAnsi="Times New Roman" w:cs="Times New Roman"/>
          <w:sz w:val="24"/>
          <w:szCs w:val="24"/>
        </w:rPr>
        <w:t xml:space="preserve"> для вн</w:t>
      </w:r>
      <w:r w:rsidR="00924472">
        <w:rPr>
          <w:rFonts w:ascii="Times New Roman" w:hAnsi="Times New Roman" w:cs="Times New Roman"/>
          <w:sz w:val="24"/>
          <w:szCs w:val="24"/>
        </w:rPr>
        <w:t>у</w:t>
      </w:r>
      <w:r w:rsidR="00E67468">
        <w:rPr>
          <w:rFonts w:ascii="Times New Roman" w:hAnsi="Times New Roman" w:cs="Times New Roman"/>
          <w:sz w:val="24"/>
          <w:szCs w:val="24"/>
        </w:rPr>
        <w:t xml:space="preserve">тривидовых гибридов селекции </w:t>
      </w:r>
      <w:proofErr w:type="spellStart"/>
      <w:r w:rsidR="00E67468">
        <w:rPr>
          <w:rFonts w:ascii="Times New Roman" w:hAnsi="Times New Roman" w:cs="Times New Roman"/>
          <w:sz w:val="24"/>
          <w:szCs w:val="24"/>
        </w:rPr>
        <w:t>СКЗНИИСиВ</w:t>
      </w:r>
      <w:proofErr w:type="spellEnd"/>
      <w:r w:rsidR="00E674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67468">
        <w:rPr>
          <w:rFonts w:ascii="Times New Roman" w:hAnsi="Times New Roman" w:cs="Times New Roman"/>
          <w:sz w:val="24"/>
          <w:szCs w:val="24"/>
        </w:rPr>
        <w:t>АЗОСВиВ</w:t>
      </w:r>
      <w:proofErr w:type="spellEnd"/>
      <w:r w:rsidR="00426818">
        <w:rPr>
          <w:rFonts w:ascii="Times New Roman" w:hAnsi="Times New Roman" w:cs="Times New Roman"/>
          <w:sz w:val="24"/>
          <w:szCs w:val="24"/>
        </w:rPr>
        <w:t xml:space="preserve"> столового направления использования</w:t>
      </w:r>
      <w:r w:rsidRPr="001F28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16B" w:rsidRDefault="0034716B" w:rsidP="00382462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7B5892" w:rsidRDefault="00382462" w:rsidP="003824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82462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Объекты и методы исследований</w:t>
      </w:r>
      <w:r w:rsidRPr="003824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40850" w:rsidRDefault="00040850" w:rsidP="00040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Исследования выполнены на виноградниках 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Анапской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 ампелографической коллекции в пригороде г. Анапа. Объекты исследований: </w:t>
      </w:r>
      <w:r>
        <w:rPr>
          <w:rFonts w:ascii="Times New Roman" w:hAnsi="Times New Roman" w:cs="Times New Roman"/>
          <w:sz w:val="24"/>
          <w:szCs w:val="24"/>
        </w:rPr>
        <w:t xml:space="preserve">13 внутривидовых гибридов столового направления использования (6 из </w:t>
      </w:r>
      <w:r w:rsidR="009E5715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госреестре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производственных площадей нет)</w:t>
      </w:r>
      <w:r w:rsidR="009E5715">
        <w:rPr>
          <w:rFonts w:ascii="Times New Roman" w:hAnsi="Times New Roman" w:cs="Times New Roman"/>
          <w:sz w:val="24"/>
          <w:szCs w:val="24"/>
        </w:rPr>
        <w:t xml:space="preserve"> и их урожайность за 6-12 лет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1F28CD">
        <w:rPr>
          <w:rFonts w:ascii="Times New Roman" w:hAnsi="Times New Roman" w:cs="Times New Roman"/>
          <w:sz w:val="24"/>
          <w:szCs w:val="24"/>
        </w:rPr>
        <w:t>схема посадки кустов винограда 3,5 x 2,0 м;</w:t>
      </w:r>
      <w:r>
        <w:rPr>
          <w:rFonts w:ascii="Times New Roman" w:hAnsi="Times New Roman" w:cs="Times New Roman"/>
          <w:sz w:val="24"/>
          <w:szCs w:val="24"/>
        </w:rPr>
        <w:t xml:space="preserve"> погодные условия с 2007 по 2018</w:t>
      </w:r>
      <w:r w:rsidRPr="001F28CD">
        <w:rPr>
          <w:rFonts w:ascii="Times New Roman" w:hAnsi="Times New Roman" w:cs="Times New Roman"/>
          <w:sz w:val="24"/>
          <w:szCs w:val="24"/>
        </w:rPr>
        <w:t xml:space="preserve"> годы и почвенно-морфологические характеристики территории 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ампелоколлекции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850" w:rsidRPr="001F28CD" w:rsidRDefault="00040850" w:rsidP="00040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Описательная балльная модель-классификация продуктивности винограда </w:t>
      </w:r>
      <w:r w:rsidRPr="00F719C5">
        <w:rPr>
          <w:rFonts w:ascii="Times New Roman" w:hAnsi="Times New Roman" w:cs="Times New Roman"/>
          <w:sz w:val="24"/>
          <w:szCs w:val="24"/>
        </w:rPr>
        <w:t>[3]</w:t>
      </w:r>
      <w:r>
        <w:rPr>
          <w:rFonts w:ascii="Times New Roman" w:hAnsi="Times New Roman" w:cs="Times New Roman"/>
          <w:sz w:val="24"/>
          <w:szCs w:val="24"/>
        </w:rPr>
        <w:t xml:space="preserve"> была создана по примеру </w:t>
      </w:r>
      <w:r w:rsidRPr="001F28CD">
        <w:rPr>
          <w:rFonts w:ascii="Times New Roman" w:hAnsi="Times New Roman" w:cs="Times New Roman"/>
          <w:sz w:val="24"/>
          <w:szCs w:val="24"/>
        </w:rPr>
        <w:t xml:space="preserve">модели-классификации оценки состояния и устойчивости почв, наземных 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геосистем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 и ландшафтов [</w:t>
      </w:r>
      <w:r w:rsidR="00502099" w:rsidRPr="00502099">
        <w:rPr>
          <w:rFonts w:ascii="Times New Roman" w:hAnsi="Times New Roman" w:cs="Times New Roman"/>
          <w:sz w:val="24"/>
          <w:szCs w:val="24"/>
        </w:rPr>
        <w:t>16</w:t>
      </w:r>
      <w:r w:rsidRPr="001F28CD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F719C5" w:rsidRDefault="00F719C5" w:rsidP="00F7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включает погодные и почвенно-морфологические параметры, оцененные от 0, когда продуктивность крайне низкая, до 5 баллов для высокой продуктивности.</w:t>
      </w:r>
    </w:p>
    <w:p w:rsidR="001F28CD" w:rsidRPr="001F28CD" w:rsidRDefault="00F719C5" w:rsidP="00F7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Погодные факторы представлены </w:t>
      </w:r>
      <w:r w:rsidR="001F28CD" w:rsidRPr="001F28CD">
        <w:rPr>
          <w:rFonts w:ascii="Times New Roman" w:hAnsi="Times New Roman" w:cs="Times New Roman"/>
          <w:sz w:val="24"/>
          <w:szCs w:val="24"/>
        </w:rPr>
        <w:t>сумм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активных температур воздуха (выше +10°С) за период вегетации; абсолютн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минимальная температур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воздуха за год; количество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дней с минимальной температ</w:t>
      </w:r>
      <w:r>
        <w:rPr>
          <w:rFonts w:ascii="Times New Roman" w:hAnsi="Times New Roman" w:cs="Times New Roman"/>
          <w:sz w:val="24"/>
          <w:szCs w:val="24"/>
        </w:rPr>
        <w:t xml:space="preserve">урой ниже </w:t>
      </w:r>
      <w:r>
        <w:rPr>
          <w:rFonts w:ascii="Times New Roman" w:hAnsi="Times New Roman" w:cs="Times New Roman"/>
          <w:sz w:val="24"/>
          <w:szCs w:val="24"/>
        </w:rPr>
        <w:noBreakHyphen/>
        <w:t>1°С (апрель-октябрь) и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количество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атмосферных осадков за период </w:t>
      </w:r>
      <w:r w:rsidR="001F28CD" w:rsidRPr="001F28C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температурами выше +10°С.</w:t>
      </w:r>
    </w:p>
    <w:p w:rsidR="001F28CD" w:rsidRPr="001F28CD" w:rsidRDefault="00F719C5" w:rsidP="00F7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Почвенный фактор оценен в целом, из морфологических характеристик выделены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три </w:t>
      </w:r>
      <w:r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1F28CD" w:rsidRPr="001F28CD">
        <w:rPr>
          <w:rFonts w:ascii="Times New Roman" w:hAnsi="Times New Roman" w:cs="Times New Roman"/>
          <w:sz w:val="24"/>
          <w:szCs w:val="24"/>
        </w:rPr>
        <w:t>существенные для виноградарства</w:t>
      </w:r>
      <w:r w:rsidR="009E5715">
        <w:rPr>
          <w:rFonts w:ascii="Times New Roman" w:hAnsi="Times New Roman" w:cs="Times New Roman"/>
          <w:sz w:val="24"/>
          <w:szCs w:val="24"/>
        </w:rPr>
        <w:t>.</w:t>
      </w:r>
    </w:p>
    <w:p w:rsidR="001F28CD" w:rsidRPr="001F28CD" w:rsidRDefault="00426818" w:rsidP="00F7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по рельефу местности получены с использованием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</w:t>
      </w:r>
      <w:r w:rsidR="001F28CD" w:rsidRPr="001F28CD">
        <w:rPr>
          <w:rFonts w:ascii="Times New Roman" w:hAnsi="Times New Roman" w:cs="Times New Roman"/>
          <w:sz w:val="24"/>
          <w:szCs w:val="24"/>
          <w:lang w:val="en-US"/>
        </w:rPr>
        <w:t>QGIS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</w:t>
      </w:r>
      <w:r w:rsidR="001F28CD" w:rsidRPr="001F28CD">
        <w:rPr>
          <w:rFonts w:ascii="Times New Roman" w:hAnsi="Times New Roman" w:cs="Times New Roman"/>
          <w:sz w:val="24"/>
          <w:szCs w:val="24"/>
          <w:lang w:val="en-US"/>
        </w:rPr>
        <w:t>Desktop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2.18 </w:t>
      </w:r>
      <w:r w:rsidR="001F28CD" w:rsidRPr="001F28CD">
        <w:rPr>
          <w:rFonts w:ascii="Times New Roman" w:hAnsi="Times New Roman" w:cs="Times New Roman"/>
          <w:sz w:val="24"/>
          <w:szCs w:val="24"/>
          <w:lang w:val="en-US"/>
        </w:rPr>
        <w:t>Las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 </w:t>
      </w:r>
      <w:r w:rsidR="001F28CD" w:rsidRPr="001F28CD">
        <w:rPr>
          <w:rFonts w:ascii="Times New Roman" w:hAnsi="Times New Roman" w:cs="Times New Roman"/>
          <w:sz w:val="24"/>
          <w:szCs w:val="24"/>
          <w:lang w:val="en-US"/>
        </w:rPr>
        <w:t>Palmas</w:t>
      </w:r>
      <w:r w:rsidR="00F719C5">
        <w:rPr>
          <w:rFonts w:ascii="Times New Roman" w:hAnsi="Times New Roman" w:cs="Times New Roman"/>
          <w:sz w:val="24"/>
          <w:szCs w:val="24"/>
        </w:rPr>
        <w:t xml:space="preserve"> и цифров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F719C5">
        <w:rPr>
          <w:rFonts w:ascii="Times New Roman" w:hAnsi="Times New Roman" w:cs="Times New Roman"/>
          <w:sz w:val="24"/>
          <w:szCs w:val="24"/>
        </w:rPr>
        <w:t xml:space="preserve"> модел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19C5">
        <w:rPr>
          <w:rFonts w:ascii="Times New Roman" w:hAnsi="Times New Roman" w:cs="Times New Roman"/>
          <w:sz w:val="24"/>
          <w:szCs w:val="24"/>
        </w:rPr>
        <w:t xml:space="preserve"> рельефа местности, взятая с </w:t>
      </w:r>
      <w:proofErr w:type="spellStart"/>
      <w:r w:rsidR="00F719C5" w:rsidRPr="00F719C5">
        <w:rPr>
          <w:rFonts w:ascii="Times New Roman" w:hAnsi="Times New Roman" w:cs="Times New Roman"/>
          <w:sz w:val="24"/>
          <w:szCs w:val="24"/>
        </w:rPr>
        <w:t>Ea</w:t>
      </w:r>
      <w:r w:rsidR="00F719C5">
        <w:rPr>
          <w:rFonts w:ascii="Times New Roman" w:hAnsi="Times New Roman" w:cs="Times New Roman"/>
          <w:sz w:val="24"/>
          <w:szCs w:val="24"/>
        </w:rPr>
        <w:t>rth</w:t>
      </w:r>
      <w:proofErr w:type="spellEnd"/>
      <w:r w:rsidR="00F71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9C5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F71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9C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F71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9C5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="00F719C5">
        <w:rPr>
          <w:rFonts w:ascii="Times New Roman" w:hAnsi="Times New Roman" w:cs="Times New Roman"/>
          <w:sz w:val="24"/>
          <w:szCs w:val="24"/>
        </w:rPr>
        <w:t xml:space="preserve"> (ESDS) </w:t>
      </w:r>
      <w:r w:rsidR="00F719C5" w:rsidRPr="00F719C5">
        <w:rPr>
          <w:rFonts w:ascii="Times New Roman" w:hAnsi="Times New Roman" w:cs="Times New Roman"/>
          <w:sz w:val="24"/>
          <w:szCs w:val="24"/>
        </w:rPr>
        <w:t>[</w:t>
      </w:r>
      <w:r w:rsidR="00502099" w:rsidRPr="00502099">
        <w:rPr>
          <w:rFonts w:ascii="Times New Roman" w:hAnsi="Times New Roman" w:cs="Times New Roman"/>
          <w:sz w:val="24"/>
          <w:szCs w:val="24"/>
        </w:rPr>
        <w:t>17</w:t>
      </w:r>
      <w:r w:rsidR="00F719C5" w:rsidRPr="00F719C5">
        <w:rPr>
          <w:rFonts w:ascii="Times New Roman" w:hAnsi="Times New Roman" w:cs="Times New Roman"/>
          <w:sz w:val="24"/>
          <w:szCs w:val="24"/>
        </w:rPr>
        <w:t>]</w:t>
      </w:r>
      <w:r w:rsidR="00CD7E00">
        <w:rPr>
          <w:rFonts w:ascii="Times New Roman" w:hAnsi="Times New Roman" w:cs="Times New Roman"/>
          <w:sz w:val="24"/>
          <w:szCs w:val="24"/>
        </w:rPr>
        <w:t>. Для расчета ИППВ было проведено нормирование параметров с помощью неубывающей кусочно-степенно функции и линейная свертка нормированных</w:t>
      </w:r>
      <w:r w:rsidR="00F719C5">
        <w:rPr>
          <w:rFonts w:ascii="Times New Roman" w:hAnsi="Times New Roman" w:cs="Times New Roman"/>
          <w:sz w:val="24"/>
          <w:szCs w:val="24"/>
        </w:rPr>
        <w:t xml:space="preserve"> равновесных значений критериев</w:t>
      </w:r>
      <w:r w:rsidR="00502099" w:rsidRPr="00502099">
        <w:rPr>
          <w:rFonts w:ascii="Times New Roman" w:hAnsi="Times New Roman" w:cs="Times New Roman"/>
          <w:sz w:val="24"/>
          <w:szCs w:val="24"/>
        </w:rPr>
        <w:t xml:space="preserve"> [18]</w:t>
      </w:r>
      <w:r w:rsidR="00CD7E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850" w:rsidRDefault="00040850" w:rsidP="00040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F28CD">
        <w:rPr>
          <w:rFonts w:ascii="Times New Roman" w:hAnsi="Times New Roman" w:cs="Times New Roman"/>
          <w:sz w:val="24"/>
          <w:szCs w:val="24"/>
        </w:rPr>
        <w:t xml:space="preserve">орта были разделены по средним значениям урожайности на </w:t>
      </w:r>
      <w:r>
        <w:rPr>
          <w:rFonts w:ascii="Times New Roman" w:hAnsi="Times New Roman" w:cs="Times New Roman"/>
          <w:sz w:val="24"/>
          <w:szCs w:val="24"/>
        </w:rPr>
        <w:t>группы с</w:t>
      </w:r>
      <w:r w:rsidRPr="001F28CD">
        <w:rPr>
          <w:rFonts w:ascii="Times New Roman" w:hAnsi="Times New Roman" w:cs="Times New Roman"/>
          <w:sz w:val="24"/>
          <w:szCs w:val="24"/>
        </w:rPr>
        <w:t xml:space="preserve"> высок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F28CD">
        <w:rPr>
          <w:rFonts w:ascii="Times New Roman" w:hAnsi="Times New Roman" w:cs="Times New Roman"/>
          <w:sz w:val="24"/>
          <w:szCs w:val="24"/>
        </w:rPr>
        <w:t xml:space="preserve"> и с очень высок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F28CD">
        <w:rPr>
          <w:rFonts w:ascii="Times New Roman" w:hAnsi="Times New Roman" w:cs="Times New Roman"/>
          <w:sz w:val="24"/>
          <w:szCs w:val="24"/>
        </w:rPr>
        <w:t xml:space="preserve"> урожайность на основе оценки урожайности по Лазаревскому [</w:t>
      </w:r>
      <w:r w:rsidR="00502099" w:rsidRPr="00502099">
        <w:rPr>
          <w:rFonts w:ascii="Times New Roman" w:hAnsi="Times New Roman" w:cs="Times New Roman"/>
          <w:sz w:val="24"/>
          <w:szCs w:val="24"/>
        </w:rPr>
        <w:t>19</w:t>
      </w:r>
      <w:r w:rsidRPr="001F28CD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для сопоставления с качественным ИППВ</w:t>
      </w:r>
      <w:r w:rsidRPr="001F28CD">
        <w:rPr>
          <w:rFonts w:ascii="Times New Roman" w:hAnsi="Times New Roman" w:cs="Times New Roman"/>
          <w:sz w:val="24"/>
          <w:szCs w:val="24"/>
        </w:rPr>
        <w:t>. Данные по средней урожайности были взят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1F28CD">
        <w:rPr>
          <w:rFonts w:ascii="Times New Roman" w:hAnsi="Times New Roman" w:cs="Times New Roman"/>
          <w:sz w:val="24"/>
          <w:szCs w:val="24"/>
        </w:rPr>
        <w:t>из источников [</w:t>
      </w:r>
      <w:r w:rsidR="005B41A6" w:rsidRPr="00A021EA">
        <w:rPr>
          <w:rFonts w:ascii="Times New Roman" w:hAnsi="Times New Roman" w:cs="Times New Roman"/>
          <w:sz w:val="24"/>
          <w:szCs w:val="24"/>
        </w:rPr>
        <w:t>2, 5, 15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426818" w:rsidRPr="001F28CD" w:rsidRDefault="00426818" w:rsidP="00F7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Апробация считалась успешной в случае более 50</w:t>
      </w:r>
      <w:r w:rsidR="009E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совпадений качественных оценок урожайности и ИППВ.</w:t>
      </w:r>
    </w:p>
    <w:p w:rsidR="007B5892" w:rsidRPr="00F719C5" w:rsidRDefault="007B5892" w:rsidP="003824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A50C9" w:rsidRPr="004A50C9" w:rsidRDefault="004A50C9" w:rsidP="004A50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A50C9">
        <w:rPr>
          <w:rFonts w:ascii="Times New Roman" w:hAnsi="Times New Roman" w:cs="Times New Roman"/>
          <w:b/>
          <w:i/>
          <w:sz w:val="24"/>
          <w:szCs w:val="24"/>
        </w:rPr>
        <w:t xml:space="preserve">Обсуждение результатов. </w:t>
      </w:r>
    </w:p>
    <w:p w:rsidR="00040850" w:rsidRDefault="00040850" w:rsidP="00040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345">
        <w:rPr>
          <w:rFonts w:ascii="Times New Roman" w:hAnsi="Times New Roman" w:cs="Times New Roman"/>
          <w:sz w:val="24"/>
          <w:szCs w:val="24"/>
        </w:rPr>
        <w:t>Климат</w:t>
      </w:r>
      <w:r w:rsidR="005B41A6" w:rsidRPr="005B41A6">
        <w:rPr>
          <w:rFonts w:ascii="Times New Roman" w:hAnsi="Times New Roman" w:cs="Times New Roman"/>
          <w:sz w:val="24"/>
          <w:szCs w:val="24"/>
        </w:rPr>
        <w:t xml:space="preserve"> </w:t>
      </w:r>
      <w:r w:rsidR="005B41A6">
        <w:rPr>
          <w:rFonts w:ascii="Times New Roman" w:hAnsi="Times New Roman" w:cs="Times New Roman"/>
          <w:sz w:val="24"/>
          <w:szCs w:val="24"/>
        </w:rPr>
        <w:t>г.-к. Анапа</w:t>
      </w:r>
      <w:r w:rsidRPr="00C40345">
        <w:rPr>
          <w:rFonts w:ascii="Times New Roman" w:hAnsi="Times New Roman" w:cs="Times New Roman"/>
          <w:sz w:val="24"/>
          <w:szCs w:val="24"/>
        </w:rPr>
        <w:t xml:space="preserve"> по классификации Б.П. Алисова умеренный переходный от океанического к континентальному с недостаточным увлажнением [2</w:t>
      </w:r>
      <w:r w:rsidR="005B41A6">
        <w:rPr>
          <w:rFonts w:ascii="Times New Roman" w:hAnsi="Times New Roman" w:cs="Times New Roman"/>
          <w:sz w:val="24"/>
          <w:szCs w:val="24"/>
        </w:rPr>
        <w:t>0]</w:t>
      </w:r>
      <w:r w:rsidR="005B41A6" w:rsidRPr="005B41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жарким летом </w:t>
      </w:r>
      <w:r w:rsidR="005B41A6">
        <w:rPr>
          <w:rFonts w:ascii="Times New Roman" w:hAnsi="Times New Roman" w:cs="Times New Roman"/>
          <w:sz w:val="24"/>
          <w:szCs w:val="24"/>
        </w:rPr>
        <w:t>по Д.И.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5B41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] (рассчитано по данным ВНИИИГМИ-МЦД </w:t>
      </w:r>
      <w:r w:rsidRPr="00195A54">
        <w:rPr>
          <w:rFonts w:ascii="Times New Roman" w:hAnsi="Times New Roman" w:cs="Times New Roman"/>
          <w:sz w:val="24"/>
          <w:szCs w:val="24"/>
        </w:rPr>
        <w:t>[</w:t>
      </w:r>
      <w:r w:rsidR="005B41A6">
        <w:rPr>
          <w:rFonts w:ascii="Times New Roman" w:hAnsi="Times New Roman" w:cs="Times New Roman"/>
          <w:sz w:val="24"/>
          <w:szCs w:val="24"/>
        </w:rPr>
        <w:t>22</w:t>
      </w:r>
      <w:r w:rsidRPr="00195A5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за современный период 1991-2018). В среднем, период со среднесуточными температурами воздуха выше 0</w:t>
      </w:r>
      <w:r w:rsidRPr="001F28CD">
        <w:rPr>
          <w:rFonts w:ascii="Times New Roman" w:hAnsi="Times New Roman" w:cs="Times New Roman"/>
          <w:sz w:val="24"/>
          <w:szCs w:val="24"/>
        </w:rPr>
        <w:t>°С</w:t>
      </w:r>
      <w:r>
        <w:rPr>
          <w:rFonts w:ascii="Times New Roman" w:hAnsi="Times New Roman" w:cs="Times New Roman"/>
          <w:sz w:val="24"/>
          <w:szCs w:val="24"/>
        </w:rPr>
        <w:t xml:space="preserve"> длится 350 дней, выше +5</w:t>
      </w:r>
      <w:r w:rsidRPr="001F28CD">
        <w:rPr>
          <w:rFonts w:ascii="Times New Roman" w:hAnsi="Times New Roman" w:cs="Times New Roman"/>
          <w:sz w:val="24"/>
          <w:szCs w:val="24"/>
        </w:rPr>
        <w:t>°С</w:t>
      </w:r>
      <w:r>
        <w:rPr>
          <w:rFonts w:ascii="Times New Roman" w:hAnsi="Times New Roman" w:cs="Times New Roman"/>
          <w:sz w:val="24"/>
          <w:szCs w:val="24"/>
        </w:rPr>
        <w:t xml:space="preserve"> – 317, выше +10</w:t>
      </w:r>
      <w:r w:rsidRPr="001F28CD">
        <w:rPr>
          <w:rFonts w:ascii="Times New Roman" w:hAnsi="Times New Roman" w:cs="Times New Roman"/>
          <w:sz w:val="24"/>
          <w:szCs w:val="24"/>
        </w:rPr>
        <w:t>°С</w:t>
      </w:r>
      <w:r>
        <w:rPr>
          <w:rFonts w:ascii="Times New Roman" w:hAnsi="Times New Roman" w:cs="Times New Roman"/>
          <w:sz w:val="24"/>
          <w:szCs w:val="24"/>
        </w:rPr>
        <w:t xml:space="preserve"> – 210 и выше +15</w:t>
      </w:r>
      <w:r w:rsidRPr="001F28CD">
        <w:rPr>
          <w:rFonts w:ascii="Times New Roman" w:hAnsi="Times New Roman" w:cs="Times New Roman"/>
          <w:sz w:val="24"/>
          <w:szCs w:val="24"/>
        </w:rPr>
        <w:t>°С</w:t>
      </w:r>
      <w:r>
        <w:rPr>
          <w:rFonts w:ascii="Times New Roman" w:hAnsi="Times New Roman" w:cs="Times New Roman"/>
          <w:sz w:val="24"/>
          <w:szCs w:val="24"/>
        </w:rPr>
        <w:t xml:space="preserve"> – 107</w:t>
      </w:r>
      <w:r w:rsidR="009E5715">
        <w:rPr>
          <w:rFonts w:ascii="Times New Roman" w:hAnsi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>. Морозы наблюдаются редко, в среднем 1 случай в год с минимальными температурами ниже -15</w:t>
      </w:r>
      <w:r w:rsidRPr="001F28CD">
        <w:rPr>
          <w:rFonts w:ascii="Times New Roman" w:hAnsi="Times New Roman" w:cs="Times New Roman"/>
          <w:sz w:val="24"/>
          <w:szCs w:val="24"/>
        </w:rPr>
        <w:t>°С</w:t>
      </w:r>
      <w:r>
        <w:rPr>
          <w:rFonts w:ascii="Times New Roman" w:hAnsi="Times New Roman" w:cs="Times New Roman"/>
          <w:sz w:val="24"/>
          <w:szCs w:val="24"/>
        </w:rPr>
        <w:t>, при этом в 2006 году температура опускалась до критических для винограда -24</w:t>
      </w:r>
      <w:r w:rsidRPr="001F28CD">
        <w:rPr>
          <w:rFonts w:ascii="Times New Roman" w:hAnsi="Times New Roman" w:cs="Times New Roman"/>
          <w:sz w:val="24"/>
          <w:szCs w:val="24"/>
        </w:rPr>
        <w:t>°С</w:t>
      </w:r>
      <w:r>
        <w:rPr>
          <w:rFonts w:ascii="Times New Roman" w:hAnsi="Times New Roman" w:cs="Times New Roman"/>
          <w:sz w:val="24"/>
          <w:szCs w:val="24"/>
        </w:rPr>
        <w:t xml:space="preserve">. Сумма атмосферных осадков за год составляет 572 мм, за период вегетации – 286 мм. </w:t>
      </w:r>
    </w:p>
    <w:p w:rsidR="00040850" w:rsidRPr="001F28CD" w:rsidRDefault="00040850" w:rsidP="00040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1</w:t>
      </w:r>
      <w:r w:rsidRPr="001F2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указаны</w:t>
      </w:r>
      <w:r w:rsidRPr="001F28CD">
        <w:rPr>
          <w:rFonts w:ascii="Times New Roman" w:hAnsi="Times New Roman" w:cs="Times New Roman"/>
          <w:sz w:val="24"/>
          <w:szCs w:val="24"/>
        </w:rPr>
        <w:t xml:space="preserve"> значения погодных </w:t>
      </w:r>
      <w:r>
        <w:rPr>
          <w:rFonts w:ascii="Times New Roman" w:hAnsi="Times New Roman" w:cs="Times New Roman"/>
          <w:sz w:val="24"/>
          <w:szCs w:val="24"/>
        </w:rPr>
        <w:t>характеристик</w:t>
      </w:r>
      <w:r w:rsidRPr="001F28CD">
        <w:rPr>
          <w:rFonts w:ascii="Times New Roman" w:hAnsi="Times New Roman" w:cs="Times New Roman"/>
          <w:sz w:val="24"/>
          <w:szCs w:val="24"/>
        </w:rPr>
        <w:t xml:space="preserve"> исследуемых лет</w:t>
      </w:r>
      <w:r>
        <w:rPr>
          <w:rFonts w:ascii="Times New Roman" w:hAnsi="Times New Roman" w:cs="Times New Roman"/>
          <w:sz w:val="24"/>
          <w:szCs w:val="24"/>
        </w:rPr>
        <w:t xml:space="preserve"> (2007-2018)</w:t>
      </w:r>
      <w:r w:rsidRPr="001F28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Рядом со значениями приведена оценка в баллах для всех параметров, за исключением абсолютной минимальной температуры года, поскольку она отличается для сортов с разной морозоустойчивостью и оценивается либо на 0 баллов (если температуры опустились ниже критического значения), либо на 5.</w:t>
      </w:r>
      <w:r w:rsidRPr="001F2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850" w:rsidRDefault="00040850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28CD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41A6" w:rsidRDefault="005B41A6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715" w:rsidRDefault="009E5715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715" w:rsidRDefault="009E5715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715" w:rsidRPr="001F28CD" w:rsidRDefault="009E5715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28CD" w:rsidRPr="001F28CD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967231">
        <w:rPr>
          <w:rFonts w:ascii="Times New Roman" w:hAnsi="Times New Roman" w:cs="Times New Roman"/>
          <w:sz w:val="24"/>
          <w:szCs w:val="24"/>
        </w:rPr>
        <w:t>1</w:t>
      </w:r>
      <w:r w:rsidRPr="001F28CD">
        <w:rPr>
          <w:rFonts w:ascii="Times New Roman" w:hAnsi="Times New Roman" w:cs="Times New Roman"/>
          <w:sz w:val="24"/>
          <w:szCs w:val="24"/>
        </w:rPr>
        <w:t>. Погодные условия на территории Анапы</w:t>
      </w:r>
      <w:r w:rsidR="00AD4D42">
        <w:rPr>
          <w:rFonts w:ascii="Times New Roman" w:hAnsi="Times New Roman" w:cs="Times New Roman"/>
          <w:sz w:val="24"/>
          <w:szCs w:val="24"/>
        </w:rPr>
        <w:t xml:space="preserve"> за период 2007-2018</w:t>
      </w:r>
    </w:p>
    <w:p w:rsidR="001F28CD" w:rsidRPr="001F28CD" w:rsidRDefault="001F28CD" w:rsidP="001F28C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1264"/>
        <w:gridCol w:w="1796"/>
        <w:gridCol w:w="2187"/>
        <w:gridCol w:w="2315"/>
        <w:gridCol w:w="1783"/>
      </w:tblGrid>
      <w:tr w:rsidR="001F28CD" w:rsidRPr="001F28CD" w:rsidTr="005B29B3">
        <w:trPr>
          <w:trHeight w:val="1092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Сумма температур выше +10°С, °С (балл)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Сумма осадков за вегетационный период, мм (балл)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Количество дней с температурой ниже</w:t>
            </w:r>
          </w:p>
          <w:p w:rsidR="001F28CD" w:rsidRPr="001F28CD" w:rsidRDefault="001F28CD" w:rsidP="00AD4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-1°С с апреля по октябрь (балл)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28CD" w:rsidRPr="001F28CD" w:rsidRDefault="001F28CD" w:rsidP="00AD4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Абсолютный минимум температуры воздуха, °С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4186,1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165,4 (2)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-12,3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4242,1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239,8 (4)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-14,1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4096,8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193 (3)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-12,7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4455,9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298,4 (5)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-16,5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3661,3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201,6 (2)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 (3)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-11,2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4367,7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148,9 (2)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4238,2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510,5 (4)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-8,9</w:t>
            </w:r>
          </w:p>
        </w:tc>
      </w:tr>
      <w:tr w:rsidR="001F28CD" w:rsidRPr="001F28CD" w:rsidTr="005B29B3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4093,9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433,9 (5)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 (3)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-16,6</w:t>
            </w:r>
          </w:p>
        </w:tc>
      </w:tr>
      <w:tr w:rsidR="001F28CD" w:rsidRPr="001F28CD" w:rsidTr="00AD4D42">
        <w:trPr>
          <w:trHeight w:val="28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3979,5 (5)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244,6 (4)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</w:tr>
      <w:tr w:rsidR="00AD4D42" w:rsidRPr="001F28CD" w:rsidTr="00AD4D42">
        <w:trPr>
          <w:trHeight w:val="28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4096,8 (5)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D663DF" w:rsidP="00D663DF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345,9 (5)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-10,4</w:t>
            </w:r>
          </w:p>
        </w:tc>
      </w:tr>
      <w:tr w:rsidR="00AD4D42" w:rsidRPr="001F28CD" w:rsidTr="00AD4D42">
        <w:trPr>
          <w:trHeight w:val="28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4455,9 (5)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D663DF" w:rsidP="00D663DF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368,6 (5)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-12,4</w:t>
            </w:r>
          </w:p>
        </w:tc>
      </w:tr>
      <w:tr w:rsidR="00AD4D42" w:rsidRPr="001F28CD" w:rsidTr="00AD4D42">
        <w:trPr>
          <w:trHeight w:val="28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1F28C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3661,</w:t>
            </w:r>
            <w:r w:rsidRPr="00AD4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D663DF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</w:t>
            </w:r>
            <w:r w:rsidRPr="00D66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 (5)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42" w:rsidRPr="001F28CD" w:rsidRDefault="00AD4D42" w:rsidP="00AD4D42">
            <w:pPr>
              <w:spacing w:after="0" w:line="240" w:lineRule="auto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r w:rsidRPr="00AD4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F28CD" w:rsidRPr="001F28CD" w:rsidRDefault="001F28CD" w:rsidP="001F28C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40850" w:rsidRPr="001F28CD" w:rsidRDefault="00040850" w:rsidP="00040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По почвенно-морфологическим характеристикам </w:t>
      </w:r>
      <w:r>
        <w:rPr>
          <w:rFonts w:ascii="Times New Roman" w:hAnsi="Times New Roman" w:cs="Times New Roman"/>
          <w:sz w:val="24"/>
          <w:szCs w:val="24"/>
        </w:rPr>
        <w:t>район Ампелографической коллекции получил</w:t>
      </w:r>
      <w:r w:rsidRPr="001F28CD">
        <w:rPr>
          <w:rFonts w:ascii="Times New Roman" w:hAnsi="Times New Roman" w:cs="Times New Roman"/>
          <w:sz w:val="24"/>
          <w:szCs w:val="24"/>
        </w:rPr>
        <w:t xml:space="preserve"> следующие оценки: чер</w:t>
      </w:r>
      <w:r>
        <w:rPr>
          <w:rFonts w:ascii="Times New Roman" w:hAnsi="Times New Roman" w:cs="Times New Roman"/>
          <w:sz w:val="24"/>
          <w:szCs w:val="24"/>
        </w:rPr>
        <w:t>ноземные почвы – 5 баллов, юго-</w:t>
      </w:r>
      <w:r w:rsidRPr="001F28CD">
        <w:rPr>
          <w:rFonts w:ascii="Times New Roman" w:hAnsi="Times New Roman" w:cs="Times New Roman"/>
          <w:sz w:val="24"/>
          <w:szCs w:val="24"/>
        </w:rPr>
        <w:t xml:space="preserve">западная экспозиция – 5 баллов, положение на склоне – 4 балла, крутизна </w:t>
      </w:r>
      <w:r>
        <w:rPr>
          <w:rFonts w:ascii="Times New Roman" w:hAnsi="Times New Roman" w:cs="Times New Roman"/>
          <w:sz w:val="24"/>
          <w:szCs w:val="24"/>
        </w:rPr>
        <w:t xml:space="preserve">склона </w:t>
      </w:r>
      <w:r w:rsidRPr="001F28CD">
        <w:rPr>
          <w:rFonts w:ascii="Times New Roman" w:hAnsi="Times New Roman" w:cs="Times New Roman"/>
          <w:sz w:val="24"/>
          <w:szCs w:val="24"/>
        </w:rPr>
        <w:t xml:space="preserve">– 4 балла. </w:t>
      </w:r>
    </w:p>
    <w:p w:rsidR="001F28CD" w:rsidRPr="001F28CD" w:rsidRDefault="00D663DF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формулам 1 и 2 были получен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ы интегральные показатели продуктивности винограда (ИППВ) для каждого года (таблица </w:t>
      </w:r>
      <w:r w:rsidR="00967231">
        <w:rPr>
          <w:rFonts w:ascii="Times New Roman" w:hAnsi="Times New Roman" w:cs="Times New Roman"/>
          <w:sz w:val="24"/>
          <w:szCs w:val="24"/>
        </w:rPr>
        <w:t>2</w:t>
      </w:r>
      <w:r w:rsidR="001F28CD" w:rsidRPr="001F28C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F28CD" w:rsidRPr="001F28CD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28CD" w:rsidRPr="001F28CD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67231">
        <w:rPr>
          <w:rFonts w:ascii="Times New Roman" w:hAnsi="Times New Roman" w:cs="Times New Roman"/>
          <w:sz w:val="24"/>
          <w:szCs w:val="24"/>
        </w:rPr>
        <w:t>2</w:t>
      </w:r>
      <w:r w:rsidRPr="001F28CD">
        <w:rPr>
          <w:rFonts w:ascii="Times New Roman" w:hAnsi="Times New Roman" w:cs="Times New Roman"/>
          <w:sz w:val="24"/>
          <w:szCs w:val="24"/>
        </w:rPr>
        <w:t xml:space="preserve">. Интегральный показатель продуктивности винограда на территории Ампелографической коллекции 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АЗОСВиВ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 за период 2007-2015.</w:t>
      </w:r>
    </w:p>
    <w:p w:rsidR="001F28CD" w:rsidRPr="001F28CD" w:rsidRDefault="001F28CD" w:rsidP="001F28C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8647" w:type="dxa"/>
        <w:tblInd w:w="562" w:type="dxa"/>
        <w:tblLook w:val="04A0" w:firstRow="1" w:lastRow="0" w:firstColumn="1" w:lastColumn="0" w:noHBand="0" w:noVBand="1"/>
      </w:tblPr>
      <w:tblGrid>
        <w:gridCol w:w="1491"/>
        <w:gridCol w:w="3569"/>
        <w:gridCol w:w="3587"/>
      </w:tblGrid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69" w:type="dxa"/>
          </w:tcPr>
          <w:p w:rsidR="001F28CD" w:rsidRPr="001F28CD" w:rsidRDefault="001F28CD" w:rsidP="00CB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Значение ИППВ при оценке параметра морозоустойчивости на 0 баллов</w:t>
            </w:r>
          </w:p>
        </w:tc>
        <w:tc>
          <w:tcPr>
            <w:tcW w:w="3587" w:type="dxa"/>
          </w:tcPr>
          <w:p w:rsidR="001F28CD" w:rsidRPr="001F28CD" w:rsidRDefault="001F28CD" w:rsidP="00CB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Значение ИППВ при оценке параметра морозоустойчивости на 5 баллов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0,75 – выше средней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0,88 – высокая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0,80 – выше средней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0,93 – высокая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0,78 – выше средней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0,90 – высокая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0,83 – высокая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0,95 – высокая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2011 *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0,83 – высокая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0,83 – высокая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0,75 – выше средней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0,88 – высокая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2013 *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0,83 – высокая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0,93 – высокая</w:t>
            </w:r>
          </w:p>
        </w:tc>
      </w:tr>
      <w:tr w:rsidR="001F28CD" w:rsidRPr="001F28CD" w:rsidTr="005B29B3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0,78 – выше средней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0,90 – высокая</w:t>
            </w:r>
          </w:p>
        </w:tc>
      </w:tr>
      <w:tr w:rsidR="001F28CD" w:rsidRPr="001F28CD" w:rsidTr="00035E99">
        <w:tc>
          <w:tcPr>
            <w:tcW w:w="1491" w:type="dxa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0,80 – выше средней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8CD" w:rsidRPr="001F28CD" w:rsidRDefault="001F28CD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28CD">
              <w:rPr>
                <w:rFonts w:ascii="Times New Roman" w:hAnsi="Times New Roman" w:cs="Times New Roman"/>
                <w:sz w:val="24"/>
                <w:szCs w:val="24"/>
              </w:rPr>
              <w:t>0,93 – высокая</w:t>
            </w:r>
          </w:p>
        </w:tc>
      </w:tr>
      <w:tr w:rsidR="00035E99" w:rsidRPr="001F28CD" w:rsidTr="00035E99">
        <w:tc>
          <w:tcPr>
            <w:tcW w:w="1491" w:type="dxa"/>
          </w:tcPr>
          <w:p w:rsidR="00035E99" w:rsidRPr="00035E99" w:rsidRDefault="00035E99" w:rsidP="00035E9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E99" w:rsidRPr="001F28CD" w:rsidRDefault="00CB3344" w:rsidP="00CB334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0,95 – высокая 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E99" w:rsidRPr="001F28CD" w:rsidRDefault="00CB3344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3344">
              <w:rPr>
                <w:rFonts w:ascii="Times New Roman" w:hAnsi="Times New Roman" w:cs="Times New Roman"/>
                <w:sz w:val="24"/>
                <w:szCs w:val="24"/>
              </w:rPr>
              <w:t>0,95 – высокая</w:t>
            </w:r>
          </w:p>
        </w:tc>
      </w:tr>
      <w:tr w:rsidR="00035E99" w:rsidRPr="001F28CD" w:rsidTr="00035E99">
        <w:tc>
          <w:tcPr>
            <w:tcW w:w="1491" w:type="dxa"/>
          </w:tcPr>
          <w:p w:rsidR="00035E99" w:rsidRPr="00035E99" w:rsidRDefault="00035E99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E99" w:rsidRPr="001F28CD" w:rsidRDefault="00CB3344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3344">
              <w:rPr>
                <w:rFonts w:ascii="Times New Roman" w:hAnsi="Times New Roman" w:cs="Times New Roman"/>
                <w:sz w:val="24"/>
                <w:szCs w:val="24"/>
              </w:rPr>
              <w:t>0,95 – высокая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E99" w:rsidRPr="001F28CD" w:rsidRDefault="00CB3344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3344">
              <w:rPr>
                <w:rFonts w:ascii="Times New Roman" w:hAnsi="Times New Roman" w:cs="Times New Roman"/>
                <w:sz w:val="24"/>
                <w:szCs w:val="24"/>
              </w:rPr>
              <w:t>0,95 – высокая</w:t>
            </w:r>
          </w:p>
        </w:tc>
      </w:tr>
      <w:tr w:rsidR="00035E99" w:rsidRPr="001F28CD" w:rsidTr="00035E99">
        <w:tc>
          <w:tcPr>
            <w:tcW w:w="1491" w:type="dxa"/>
          </w:tcPr>
          <w:p w:rsidR="00035E99" w:rsidRPr="00035E99" w:rsidRDefault="00035E99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E99" w:rsidRPr="001F28CD" w:rsidRDefault="00CB3344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3344">
              <w:rPr>
                <w:rFonts w:ascii="Times New Roman" w:hAnsi="Times New Roman" w:cs="Times New Roman"/>
                <w:sz w:val="24"/>
                <w:szCs w:val="24"/>
              </w:rPr>
              <w:t>0,95 – высокая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E99" w:rsidRPr="001F28CD" w:rsidRDefault="00CB3344" w:rsidP="001F28C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3344">
              <w:rPr>
                <w:rFonts w:ascii="Times New Roman" w:hAnsi="Times New Roman" w:cs="Times New Roman"/>
                <w:sz w:val="24"/>
                <w:szCs w:val="24"/>
              </w:rPr>
              <w:t>0,95 – высокая</w:t>
            </w:r>
          </w:p>
        </w:tc>
      </w:tr>
    </w:tbl>
    <w:p w:rsidR="001F28CD" w:rsidRPr="001F28CD" w:rsidRDefault="001F28CD" w:rsidP="001F28C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* В 2011 и 2013 гг. для всех сортов абсолютный минимум не был критичным, поэтому ИППВ одинаков. </w:t>
      </w:r>
    </w:p>
    <w:p w:rsidR="001F28CD" w:rsidRPr="001F28CD" w:rsidRDefault="001F28CD" w:rsidP="001F28C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F28CD" w:rsidRPr="001F28CD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Результаты апробации модели показали завышение качественной оценки продуктивности, особенно в 2012 году, когда урожай был низким или отсутствовал, а по </w:t>
      </w:r>
      <w:r w:rsidRPr="001F28CD">
        <w:rPr>
          <w:rFonts w:ascii="Times New Roman" w:hAnsi="Times New Roman" w:cs="Times New Roman"/>
          <w:sz w:val="24"/>
          <w:szCs w:val="24"/>
        </w:rPr>
        <w:lastRenderedPageBreak/>
        <w:t>расчетам ИППВ показывал продуктивность выше средней или высокую для сортов, повышенной устойчивости к морозам.</w:t>
      </w:r>
    </w:p>
    <w:p w:rsidR="001F28CD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Для </w:t>
      </w:r>
      <w:r w:rsidR="00426818">
        <w:rPr>
          <w:rFonts w:ascii="Times New Roman" w:hAnsi="Times New Roman" w:cs="Times New Roman"/>
          <w:sz w:val="24"/>
          <w:szCs w:val="24"/>
        </w:rPr>
        <w:t>десяти</w:t>
      </w:r>
      <w:r w:rsidR="009D0ADE">
        <w:rPr>
          <w:rFonts w:ascii="Times New Roman" w:hAnsi="Times New Roman" w:cs="Times New Roman"/>
          <w:sz w:val="24"/>
          <w:szCs w:val="24"/>
        </w:rPr>
        <w:t xml:space="preserve"> сортов</w:t>
      </w:r>
      <w:r w:rsidRPr="001F28CD">
        <w:rPr>
          <w:rFonts w:ascii="Times New Roman" w:hAnsi="Times New Roman" w:cs="Times New Roman"/>
          <w:sz w:val="24"/>
          <w:szCs w:val="24"/>
        </w:rPr>
        <w:t xml:space="preserve"> мод</w:t>
      </w:r>
      <w:r w:rsidR="00CB3344">
        <w:rPr>
          <w:rFonts w:ascii="Times New Roman" w:hAnsi="Times New Roman" w:cs="Times New Roman"/>
          <w:sz w:val="24"/>
          <w:szCs w:val="24"/>
        </w:rPr>
        <w:t>ель показала</w:t>
      </w:r>
      <w:r w:rsidR="00C460B7">
        <w:rPr>
          <w:rFonts w:ascii="Times New Roman" w:hAnsi="Times New Roman" w:cs="Times New Roman"/>
          <w:sz w:val="24"/>
          <w:szCs w:val="24"/>
        </w:rPr>
        <w:t xml:space="preserve"> положительные</w:t>
      </w:r>
      <w:r w:rsidR="00CB3344">
        <w:rPr>
          <w:rFonts w:ascii="Times New Roman" w:hAnsi="Times New Roman" w:cs="Times New Roman"/>
          <w:sz w:val="24"/>
          <w:szCs w:val="24"/>
        </w:rPr>
        <w:t xml:space="preserve"> результаты, </w:t>
      </w:r>
      <w:r w:rsidRPr="001F28CD">
        <w:rPr>
          <w:rFonts w:ascii="Times New Roman" w:hAnsi="Times New Roman" w:cs="Times New Roman"/>
          <w:sz w:val="24"/>
          <w:szCs w:val="24"/>
        </w:rPr>
        <w:t>в остальных случаях результаты были неудовлетворительные</w:t>
      </w:r>
      <w:r w:rsidR="00F35AC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5ACC">
        <w:rPr>
          <w:rFonts w:ascii="Times New Roman" w:hAnsi="Times New Roman" w:cs="Times New Roman"/>
          <w:sz w:val="24"/>
          <w:szCs w:val="24"/>
        </w:rPr>
        <w:t>Ликодия</w:t>
      </w:r>
      <w:proofErr w:type="spellEnd"/>
      <w:r w:rsidR="00F35ACC">
        <w:rPr>
          <w:rFonts w:ascii="Times New Roman" w:hAnsi="Times New Roman" w:cs="Times New Roman"/>
          <w:sz w:val="24"/>
          <w:szCs w:val="24"/>
        </w:rPr>
        <w:t>, Мускат АЗОС и Черномор Анапский)</w:t>
      </w:r>
      <w:r w:rsidRPr="001F28CD">
        <w:rPr>
          <w:rFonts w:ascii="Times New Roman" w:hAnsi="Times New Roman" w:cs="Times New Roman"/>
          <w:sz w:val="24"/>
          <w:szCs w:val="24"/>
        </w:rPr>
        <w:t>.</w:t>
      </w:r>
      <w:r w:rsidR="00F35ACC">
        <w:rPr>
          <w:rFonts w:ascii="Times New Roman" w:hAnsi="Times New Roman" w:cs="Times New Roman"/>
          <w:sz w:val="24"/>
          <w:szCs w:val="24"/>
        </w:rPr>
        <w:t xml:space="preserve"> Хорошие результаты с совпадениями качественных оценок ИППВ и урожайности (75</w:t>
      </w:r>
      <w:r w:rsidR="009E5715">
        <w:rPr>
          <w:rFonts w:ascii="Times New Roman" w:hAnsi="Times New Roman" w:cs="Times New Roman"/>
          <w:sz w:val="24"/>
          <w:szCs w:val="24"/>
        </w:rPr>
        <w:t xml:space="preserve"> </w:t>
      </w:r>
      <w:r w:rsidR="00F35ACC">
        <w:rPr>
          <w:rFonts w:ascii="Times New Roman" w:hAnsi="Times New Roman" w:cs="Times New Roman"/>
          <w:sz w:val="24"/>
          <w:szCs w:val="24"/>
        </w:rPr>
        <w:t xml:space="preserve">% и более) получились у </w:t>
      </w:r>
      <w:proofErr w:type="spellStart"/>
      <w:r w:rsidR="00F35ACC">
        <w:rPr>
          <w:rFonts w:ascii="Times New Roman" w:hAnsi="Times New Roman" w:cs="Times New Roman"/>
          <w:sz w:val="24"/>
          <w:szCs w:val="24"/>
        </w:rPr>
        <w:t>Астаникского</w:t>
      </w:r>
      <w:proofErr w:type="spellEnd"/>
      <w:r w:rsidR="00F35ACC">
        <w:rPr>
          <w:rFonts w:ascii="Times New Roman" w:hAnsi="Times New Roman" w:cs="Times New Roman"/>
          <w:sz w:val="24"/>
          <w:szCs w:val="24"/>
        </w:rPr>
        <w:t xml:space="preserve">, Белого раннего, Кавказского раннего, </w:t>
      </w:r>
      <w:proofErr w:type="spellStart"/>
      <w:r w:rsidR="00F35ACC">
        <w:rPr>
          <w:rFonts w:ascii="Times New Roman" w:hAnsi="Times New Roman" w:cs="Times New Roman"/>
          <w:sz w:val="24"/>
          <w:szCs w:val="24"/>
        </w:rPr>
        <w:t>Ларни</w:t>
      </w:r>
      <w:proofErr w:type="spellEnd"/>
      <w:r w:rsidR="00F35ACC">
        <w:rPr>
          <w:rFonts w:ascii="Times New Roman" w:hAnsi="Times New Roman" w:cs="Times New Roman"/>
          <w:sz w:val="24"/>
          <w:szCs w:val="24"/>
        </w:rPr>
        <w:t xml:space="preserve"> Мускатной и Хрустящего.</w:t>
      </w:r>
    </w:p>
    <w:p w:rsidR="004A50C9" w:rsidRDefault="00156793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морозоустойчивости, в группе с повышенной устойчивостью к морозам был представлен один сорт, для которого модель показала удовлетворительный результат; в группе со средней устойчивостью из восьми сортов для шести был хороший результат, со слабой – 3 из 4</w:t>
      </w:r>
      <w:r w:rsidR="00143E16" w:rsidRPr="00143E16">
        <w:rPr>
          <w:rFonts w:ascii="Times New Roman" w:hAnsi="Times New Roman" w:cs="Times New Roman"/>
          <w:sz w:val="24"/>
          <w:szCs w:val="24"/>
        </w:rPr>
        <w:t xml:space="preserve"> (</w:t>
      </w:r>
      <w:r w:rsidR="00143E16">
        <w:rPr>
          <w:rFonts w:ascii="Times New Roman" w:hAnsi="Times New Roman" w:cs="Times New Roman"/>
          <w:sz w:val="24"/>
          <w:szCs w:val="24"/>
        </w:rPr>
        <w:t>рис. 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3E16" w:rsidRDefault="00143E16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1B5C" w:rsidRPr="00ED1B5C" w:rsidRDefault="00ED1B5C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9968B83" wp14:editId="44A802C6">
            <wp:extent cx="5509260" cy="2750820"/>
            <wp:effectExtent l="0" t="0" r="1524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B3344" w:rsidRDefault="00143E16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Pr="00143E16">
        <w:rPr>
          <w:rFonts w:ascii="Times New Roman" w:hAnsi="Times New Roman" w:cs="Times New Roman"/>
          <w:sz w:val="24"/>
          <w:szCs w:val="24"/>
        </w:rPr>
        <w:t>. Результаты апробации для групп сортов по морозоустойчивости</w:t>
      </w:r>
    </w:p>
    <w:p w:rsidR="009E5715" w:rsidRDefault="009E5715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3E16" w:rsidRDefault="00967231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рассматривать апробацию по отдельным годам, то получается, что лучший результат, когда высокая продуктивность по ИППВ совпала с высокой урожайностью, был зафиксирован в 2011 году (12 сортов из 13), худшие – в 2012, когда не было совпадений, и 2018 с 2 совпадениями из 12. Отдельно стоит отметить 2015 год, когда наблюдалось занижение качественной оценки продуктивности по модели по сравнению с фактической урожайностью.</w:t>
      </w:r>
    </w:p>
    <w:p w:rsidR="00967231" w:rsidRDefault="00967231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462" w:rsidRDefault="00382462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2462">
        <w:rPr>
          <w:rFonts w:ascii="Times New Roman" w:hAnsi="Times New Roman" w:cs="Times New Roman"/>
          <w:b/>
          <w:i/>
          <w:sz w:val="24"/>
          <w:szCs w:val="24"/>
        </w:rPr>
        <w:t>Выводы.</w:t>
      </w:r>
    </w:p>
    <w:p w:rsidR="001F28CD" w:rsidRPr="001F28CD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Апробирована описательная балльная модель-классификация продуктивности винограда, основанная на восьми агроэкологических факторах (сумма активных температур воздуха за период вегетации, абсолютный минимум температуры за год и ниже -1°С в период с апреля по октябрь, сумма атмосферных осадков за период вегетации, экспозиция и крутизна склона, положение на склоне и тип почвы), </w:t>
      </w:r>
      <w:r w:rsidR="005B41A6">
        <w:rPr>
          <w:rFonts w:ascii="Times New Roman" w:hAnsi="Times New Roman" w:cs="Times New Roman"/>
          <w:sz w:val="24"/>
          <w:szCs w:val="24"/>
        </w:rPr>
        <w:t xml:space="preserve">на внутривидовых гибридах столового направления использования </w:t>
      </w:r>
      <w:r w:rsidRPr="001F28CD">
        <w:rPr>
          <w:rFonts w:ascii="Times New Roman" w:hAnsi="Times New Roman" w:cs="Times New Roman"/>
          <w:sz w:val="24"/>
          <w:szCs w:val="24"/>
        </w:rPr>
        <w:t>в условиях г. Анапа (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Анапская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ампелографическая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 коллекции). </w:t>
      </w:r>
    </w:p>
    <w:p w:rsidR="009E5715" w:rsidRDefault="001F28CD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Апробация показала удовлетворительный результат </w:t>
      </w:r>
      <w:r w:rsidR="005B41A6">
        <w:rPr>
          <w:rFonts w:ascii="Times New Roman" w:hAnsi="Times New Roman" w:cs="Times New Roman"/>
          <w:sz w:val="24"/>
          <w:szCs w:val="24"/>
        </w:rPr>
        <w:t>для десяти</w:t>
      </w:r>
      <w:r w:rsidR="00F35ACC">
        <w:rPr>
          <w:rFonts w:ascii="Times New Roman" w:hAnsi="Times New Roman" w:cs="Times New Roman"/>
          <w:sz w:val="24"/>
          <w:szCs w:val="24"/>
        </w:rPr>
        <w:t xml:space="preserve"> сортов, особенно для </w:t>
      </w:r>
      <w:proofErr w:type="spellStart"/>
      <w:r w:rsidR="00F35ACC">
        <w:rPr>
          <w:rFonts w:ascii="Times New Roman" w:hAnsi="Times New Roman" w:cs="Times New Roman"/>
          <w:sz w:val="24"/>
          <w:szCs w:val="24"/>
        </w:rPr>
        <w:t>Ларни</w:t>
      </w:r>
      <w:proofErr w:type="spellEnd"/>
      <w:r w:rsidR="00F35ACC">
        <w:rPr>
          <w:rFonts w:ascii="Times New Roman" w:hAnsi="Times New Roman" w:cs="Times New Roman"/>
          <w:sz w:val="24"/>
          <w:szCs w:val="24"/>
        </w:rPr>
        <w:t xml:space="preserve"> Мускатной, Хрустящего, </w:t>
      </w:r>
      <w:proofErr w:type="spellStart"/>
      <w:r w:rsidR="00F35ACC">
        <w:rPr>
          <w:rFonts w:ascii="Times New Roman" w:hAnsi="Times New Roman" w:cs="Times New Roman"/>
          <w:sz w:val="24"/>
          <w:szCs w:val="24"/>
        </w:rPr>
        <w:t>Астаникского</w:t>
      </w:r>
      <w:proofErr w:type="spellEnd"/>
      <w:r w:rsidR="00F35ACC">
        <w:rPr>
          <w:rFonts w:ascii="Times New Roman" w:hAnsi="Times New Roman" w:cs="Times New Roman"/>
          <w:sz w:val="24"/>
          <w:szCs w:val="24"/>
        </w:rPr>
        <w:t>, Белого раннего и Кавказского раннего</w:t>
      </w:r>
      <w:r w:rsidRPr="001F28CD">
        <w:rPr>
          <w:rFonts w:ascii="Times New Roman" w:hAnsi="Times New Roman" w:cs="Times New Roman"/>
          <w:sz w:val="24"/>
          <w:szCs w:val="24"/>
        </w:rPr>
        <w:t xml:space="preserve">. </w:t>
      </w:r>
      <w:r w:rsidR="009E5715">
        <w:rPr>
          <w:rFonts w:ascii="Times New Roman" w:hAnsi="Times New Roman" w:cs="Times New Roman"/>
          <w:sz w:val="24"/>
          <w:szCs w:val="24"/>
        </w:rPr>
        <w:t xml:space="preserve">Модель рекомендуется к использованию для подбора сортов и </w:t>
      </w:r>
      <w:proofErr w:type="spellStart"/>
      <w:r w:rsidR="009E5715">
        <w:rPr>
          <w:rFonts w:ascii="Times New Roman" w:hAnsi="Times New Roman" w:cs="Times New Roman"/>
          <w:sz w:val="24"/>
          <w:szCs w:val="24"/>
        </w:rPr>
        <w:t>терруаров</w:t>
      </w:r>
      <w:proofErr w:type="spellEnd"/>
      <w:r w:rsidR="009E5715">
        <w:rPr>
          <w:rFonts w:ascii="Times New Roman" w:hAnsi="Times New Roman" w:cs="Times New Roman"/>
          <w:sz w:val="24"/>
          <w:szCs w:val="24"/>
        </w:rPr>
        <w:t xml:space="preserve"> в Черноморской агроэкологической зоне виноградарства.</w:t>
      </w:r>
    </w:p>
    <w:p w:rsidR="001F28CD" w:rsidRDefault="00F35ACC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остальных сортов возможна дальнейшая доработка модели с целью устранить </w:t>
      </w:r>
      <w:r w:rsidR="00967231">
        <w:rPr>
          <w:rFonts w:ascii="Times New Roman" w:hAnsi="Times New Roman" w:cs="Times New Roman"/>
          <w:sz w:val="24"/>
          <w:szCs w:val="24"/>
        </w:rPr>
        <w:t xml:space="preserve">в большинстве случаев </w:t>
      </w:r>
      <w:r>
        <w:rPr>
          <w:rFonts w:ascii="Times New Roman" w:hAnsi="Times New Roman" w:cs="Times New Roman"/>
          <w:sz w:val="24"/>
          <w:szCs w:val="24"/>
        </w:rPr>
        <w:t>превышение качественной оценки интегрального показателя продуктивности винограда над качественной оценкой урожайности с помощью более подробного изучения влияния агроэкологических факторов на внутривидовые гибриды.</w:t>
      </w:r>
    </w:p>
    <w:p w:rsidR="009E5715" w:rsidRDefault="009E5715" w:rsidP="004268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462" w:rsidRDefault="00382462" w:rsidP="00382462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382462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E32EED" w:rsidRDefault="00E32EED" w:rsidP="00E32EED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32EED">
        <w:rPr>
          <w:rFonts w:ascii="Times New Roman" w:hAnsi="Times New Roman" w:cs="Times New Roman"/>
          <w:sz w:val="24"/>
          <w:szCs w:val="24"/>
        </w:rPr>
        <w:t>Управление Федеральной службы государственной статистики по Краснодарскому краю и Республике Адыгея</w:t>
      </w:r>
      <w:r>
        <w:rPr>
          <w:rFonts w:ascii="Times New Roman" w:hAnsi="Times New Roman" w:cs="Times New Roman"/>
          <w:sz w:val="24"/>
          <w:szCs w:val="24"/>
        </w:rPr>
        <w:t xml:space="preserve"> [Электронный ресурс</w:t>
      </w:r>
      <w:r w:rsidRPr="00E32EED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2EED">
        <w:rPr>
          <w:rFonts w:ascii="Times New Roman" w:hAnsi="Times New Roman" w:cs="Times New Roman"/>
          <w:sz w:val="24"/>
          <w:szCs w:val="24"/>
        </w:rPr>
        <w:t xml:space="preserve"> URL: http://krs</w:t>
      </w:r>
      <w:r>
        <w:rPr>
          <w:rFonts w:ascii="Times New Roman" w:hAnsi="Times New Roman" w:cs="Times New Roman"/>
          <w:sz w:val="24"/>
          <w:szCs w:val="24"/>
        </w:rPr>
        <w:t>dstat.gks.ru (дата обращения: 11.09</w:t>
      </w:r>
      <w:r w:rsidRPr="00E32EED">
        <w:rPr>
          <w:rFonts w:ascii="Times New Roman" w:hAnsi="Times New Roman" w:cs="Times New Roman"/>
          <w:sz w:val="24"/>
          <w:szCs w:val="24"/>
        </w:rPr>
        <w:t>.19)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468" w:rsidRPr="00E32EED" w:rsidRDefault="00E32EED" w:rsidP="00E32EED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32EED">
        <w:rPr>
          <w:rFonts w:ascii="Times New Roman" w:hAnsi="Times New Roman" w:cs="Times New Roman"/>
          <w:sz w:val="24"/>
          <w:szCs w:val="24"/>
        </w:rPr>
        <w:t xml:space="preserve">Сорта растений, включенные в Государственный реестр селекционных достижений, допущенных к использованию [Электронный ресурс], URL: </w:t>
      </w:r>
      <w:hyperlink r:id="rId8" w:history="1">
        <w:r w:rsidRPr="006870CC">
          <w:rPr>
            <w:rStyle w:val="a9"/>
            <w:rFonts w:ascii="Times New Roman" w:hAnsi="Times New Roman" w:cs="Times New Roman"/>
            <w:sz w:val="24"/>
            <w:szCs w:val="24"/>
          </w:rPr>
          <w:t>https://reestr.gossort.com/reestr/culture/330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обращения: 08</w:t>
      </w:r>
      <w:r w:rsidRPr="00E32EED">
        <w:rPr>
          <w:rFonts w:ascii="Times New Roman" w:hAnsi="Times New Roman" w:cs="Times New Roman"/>
          <w:sz w:val="24"/>
          <w:szCs w:val="24"/>
        </w:rPr>
        <w:t>.09.19)</w:t>
      </w:r>
    </w:p>
    <w:p w:rsidR="00AD4D42" w:rsidRDefault="00AD4D42" w:rsidP="00E32EED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Марморштейн А.А. </w:t>
      </w:r>
      <w:r w:rsidR="008F2895">
        <w:rPr>
          <w:rFonts w:ascii="Times New Roman" w:hAnsi="Times New Roman" w:cs="Times New Roman"/>
          <w:sz w:val="24"/>
          <w:szCs w:val="24"/>
        </w:rPr>
        <w:t xml:space="preserve">Апробация описательной балльной модели продуктивности винограда в условиях черноморской агроэкологической зоны виноградарства / А.А. Марморштейн, В.С. Петров, Г.Ю. </w:t>
      </w:r>
      <w:proofErr w:type="spellStart"/>
      <w:r w:rsidR="008F2895">
        <w:rPr>
          <w:rFonts w:ascii="Times New Roman" w:hAnsi="Times New Roman" w:cs="Times New Roman"/>
          <w:sz w:val="24"/>
          <w:szCs w:val="24"/>
        </w:rPr>
        <w:t>Алейникова</w:t>
      </w:r>
      <w:proofErr w:type="spellEnd"/>
      <w:r w:rsidR="008F2895">
        <w:rPr>
          <w:rFonts w:ascii="Times New Roman" w:hAnsi="Times New Roman" w:cs="Times New Roman"/>
          <w:sz w:val="24"/>
          <w:szCs w:val="24"/>
        </w:rPr>
        <w:t xml:space="preserve">, А.Ю. Юрова // Научные труды СКФНЦСВВ. Перспективные цифровые технологии в виноградарстве и виноделии. – Краснодар: ФГБНУ СКФНЦСВВ, 2019. – Т.24. </w:t>
      </w:r>
      <w:r w:rsidR="00D663DF">
        <w:rPr>
          <w:rFonts w:ascii="Times New Roman" w:hAnsi="Times New Roman" w:cs="Times New Roman"/>
          <w:sz w:val="24"/>
          <w:szCs w:val="24"/>
        </w:rPr>
        <w:t>–</w:t>
      </w:r>
      <w:r w:rsidR="008F2895">
        <w:rPr>
          <w:rFonts w:ascii="Times New Roman" w:hAnsi="Times New Roman" w:cs="Times New Roman"/>
          <w:sz w:val="24"/>
          <w:szCs w:val="24"/>
        </w:rPr>
        <w:t xml:space="preserve"> С</w:t>
      </w:r>
      <w:r w:rsidR="00D663DF">
        <w:rPr>
          <w:rFonts w:ascii="Times New Roman" w:hAnsi="Times New Roman" w:cs="Times New Roman"/>
          <w:sz w:val="24"/>
          <w:szCs w:val="24"/>
        </w:rPr>
        <w:t>. 74-80.</w:t>
      </w:r>
    </w:p>
    <w:p w:rsidR="005B41A6" w:rsidRDefault="007858E2" w:rsidP="005B41A6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1F28CD">
        <w:rPr>
          <w:rFonts w:ascii="Times New Roman" w:hAnsi="Times New Roman" w:cs="Times New Roman"/>
          <w:sz w:val="24"/>
          <w:szCs w:val="24"/>
        </w:rPr>
        <w:t xml:space="preserve">Нудьга, Т.А. Сорта винограда. Методические рекомендации / Т.А. Нудьга, М.А. 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Сундарева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 w:rsidRPr="001F28CD">
        <w:rPr>
          <w:rFonts w:ascii="Times New Roman" w:hAnsi="Times New Roman" w:cs="Times New Roman"/>
          <w:sz w:val="24"/>
          <w:szCs w:val="24"/>
        </w:rPr>
        <w:t>Талаш</w:t>
      </w:r>
      <w:proofErr w:type="spellEnd"/>
      <w:r w:rsidRPr="001F28CD">
        <w:rPr>
          <w:rFonts w:ascii="Times New Roman" w:hAnsi="Times New Roman" w:cs="Times New Roman"/>
          <w:sz w:val="24"/>
          <w:szCs w:val="24"/>
        </w:rPr>
        <w:t xml:space="preserve">. – Краснодар: ГНУ </w:t>
      </w:r>
      <w:proofErr w:type="gramStart"/>
      <w:r w:rsidRPr="001F28CD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F28CD">
        <w:rPr>
          <w:rFonts w:ascii="Times New Roman" w:hAnsi="Times New Roman" w:cs="Times New Roman"/>
          <w:sz w:val="24"/>
          <w:szCs w:val="24"/>
        </w:rPr>
        <w:t xml:space="preserve"> зональный НИИ садоводства и виноградарства, 2009. – 64 с. </w:t>
      </w:r>
    </w:p>
    <w:p w:rsidR="007858E2" w:rsidRPr="005B41A6" w:rsidRDefault="005B41A6" w:rsidP="005B41A6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2EED">
        <w:rPr>
          <w:rFonts w:ascii="Times New Roman" w:hAnsi="Times New Roman" w:cs="Times New Roman"/>
          <w:sz w:val="24"/>
          <w:szCs w:val="24"/>
        </w:rPr>
        <w:t>Анапская</w:t>
      </w:r>
      <w:proofErr w:type="spellEnd"/>
      <w:r w:rsidRPr="00E32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EED">
        <w:rPr>
          <w:rFonts w:ascii="Times New Roman" w:hAnsi="Times New Roman" w:cs="Times New Roman"/>
          <w:sz w:val="24"/>
          <w:szCs w:val="24"/>
        </w:rPr>
        <w:t>ампелографическая</w:t>
      </w:r>
      <w:proofErr w:type="spellEnd"/>
      <w:r w:rsidRPr="00E32EED">
        <w:rPr>
          <w:rFonts w:ascii="Times New Roman" w:hAnsi="Times New Roman" w:cs="Times New Roman"/>
          <w:sz w:val="24"/>
          <w:szCs w:val="24"/>
        </w:rPr>
        <w:t xml:space="preserve"> коллекция (биологические растительные ресурсы): монография / Е.А. Егоров [и др.]; отв. ред. В.С. Петров; Краснодар: ФГБНУ </w:t>
      </w:r>
      <w:proofErr w:type="gramStart"/>
      <w:r w:rsidRPr="00E32EED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E32EED">
        <w:rPr>
          <w:rFonts w:ascii="Times New Roman" w:hAnsi="Times New Roman" w:cs="Times New Roman"/>
          <w:sz w:val="24"/>
          <w:szCs w:val="24"/>
        </w:rPr>
        <w:t xml:space="preserve"> федеральный научный центр садоводства, виноградарства, виноделия, 2018. – 194 с. </w:t>
      </w:r>
    </w:p>
    <w:p w:rsidR="00957870" w:rsidRDefault="00957870" w:rsidP="007858E2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Дергунов, А.В. Новые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высокоадаптивные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сорта винограда для качественного виноделия, выделенные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Анапской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ампелографической коллекции </w:t>
      </w:r>
      <w:r w:rsidRPr="00957870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95787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/ А.В. Дергунов, О.М. Ильяшенко, Ю.А. Разживина // Плодоводство и виноградарство Юга России. – 2011. – №10(4). – С. 90-99.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57870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57870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journalkubansad</w:t>
        </w:r>
        <w:proofErr w:type="spellEnd"/>
        <w:r w:rsidRPr="00957870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957870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pdf</w:t>
        </w:r>
        <w:r w:rsidRPr="00957870">
          <w:rPr>
            <w:rStyle w:val="a9"/>
            <w:rFonts w:ascii="Times New Roman" w:hAnsi="Times New Roman" w:cs="Times New Roman"/>
            <w:sz w:val="24"/>
            <w:szCs w:val="24"/>
          </w:rPr>
          <w:t>/11/04/10.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957870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дата обращения: 17.09.2019).</w:t>
      </w:r>
    </w:p>
    <w:p w:rsidR="00957870" w:rsidRDefault="00957870" w:rsidP="00957870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Петров, В.С. Совершенствование сортимента винограда в Краснодарском крае </w:t>
      </w:r>
      <w:r w:rsidRPr="00957870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95787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 В.С. Петров, Е.Т.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Т.А. Нудьга,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Сундырева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О.М. Ильяшенко // </w:t>
      </w:r>
      <w:r w:rsidRPr="00957870">
        <w:rPr>
          <w:rFonts w:ascii="Times New Roman" w:hAnsi="Times New Roman" w:cs="Times New Roman"/>
          <w:sz w:val="24"/>
          <w:szCs w:val="24"/>
        </w:rPr>
        <w:t>Плодоводство и в</w:t>
      </w:r>
      <w:r>
        <w:rPr>
          <w:rFonts w:ascii="Times New Roman" w:hAnsi="Times New Roman" w:cs="Times New Roman"/>
          <w:sz w:val="24"/>
          <w:szCs w:val="24"/>
        </w:rPr>
        <w:t>иноградарство Юга России. – 2012. – №15(3). – С. 52-61</w:t>
      </w:r>
      <w:r w:rsidRPr="00957870">
        <w:rPr>
          <w:rFonts w:ascii="Times New Roman" w:hAnsi="Times New Roman" w:cs="Times New Roman"/>
          <w:sz w:val="24"/>
          <w:szCs w:val="24"/>
        </w:rPr>
        <w:t xml:space="preserve">. URL: </w:t>
      </w:r>
      <w:r>
        <w:rPr>
          <w:rFonts w:ascii="Times New Roman" w:hAnsi="Times New Roman" w:cs="Times New Roman"/>
          <w:sz w:val="24"/>
          <w:szCs w:val="24"/>
        </w:rPr>
        <w:t>http://journalkubansad.ru/pdf/12/03/06</w:t>
      </w:r>
      <w:r w:rsidRPr="00957870">
        <w:rPr>
          <w:rFonts w:ascii="Times New Roman" w:hAnsi="Times New Roman" w:cs="Times New Roman"/>
          <w:sz w:val="24"/>
          <w:szCs w:val="24"/>
        </w:rPr>
        <w:t xml:space="preserve">.pdf. (дата обращения: 17.09.2019). </w:t>
      </w:r>
    </w:p>
    <w:p w:rsidR="00F80417" w:rsidRDefault="00F80417" w:rsidP="00957870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Ильяшенко, О.М. Генофонд Российской ампелографической коллекции и перспективы его использования в селекционной работе / О.М. Ильяшенко, М.Д.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А.Г. Коваленко, В.А. Большаков, Г.Е.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Никулушкина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Ю.А. Разживина //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сборнике: Инновационные технологии и тенденции в развитии и формировании современного виноградарства и виноделия. – 2013. – С. 202-209.</w:t>
      </w:r>
    </w:p>
    <w:p w:rsidR="00957870" w:rsidRDefault="00957870" w:rsidP="00957870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Наумова, Л.Г. Устойчивые к оидиуму сорта винограда в нижнем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Придонье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Л.Г. Наумова,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Защита и карантин растений. – 2015. – №4. – С. 21-23.</w:t>
      </w:r>
    </w:p>
    <w:p w:rsidR="00957870" w:rsidRPr="005B29B3" w:rsidRDefault="005B29B3" w:rsidP="00957870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Лукьянова, А.А. Сорта винограда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Анапской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ампелографической коллекции и их использование в селекционной работе </w:t>
      </w:r>
      <w:r w:rsidRPr="005B29B3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5B29B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/ А.А. Лукьянова, Г.Е.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Никулушкина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А.Г. Коваленко // Научный журнал КубГАУ – </w:t>
      </w:r>
      <w:r>
        <w:rPr>
          <w:rFonts w:ascii="Times New Roman" w:hAnsi="Times New Roman" w:cs="Times New Roman"/>
          <w:sz w:val="24"/>
          <w:szCs w:val="24"/>
          <w:lang w:val="en-US"/>
        </w:rPr>
        <w:t>Scientific</w:t>
      </w:r>
      <w:r w:rsidRPr="005B29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5B29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B2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KubSAU</w:t>
      </w:r>
      <w:proofErr w:type="spellEnd"/>
      <w:r w:rsidRPr="005B29B3">
        <w:rPr>
          <w:rFonts w:ascii="Times New Roman" w:hAnsi="Times New Roman" w:cs="Times New Roman"/>
          <w:sz w:val="24"/>
          <w:szCs w:val="24"/>
        </w:rPr>
        <w:t xml:space="preserve">. – 2017. 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B29B3">
        <w:rPr>
          <w:rFonts w:ascii="Times New Roman" w:hAnsi="Times New Roman" w:cs="Times New Roman"/>
          <w:sz w:val="24"/>
          <w:szCs w:val="24"/>
        </w:rPr>
        <w:t xml:space="preserve">131.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840D68">
        <w:rPr>
          <w:rFonts w:ascii="Times New Roman" w:hAnsi="Times New Roman" w:cs="Times New Roman"/>
          <w:sz w:val="24"/>
          <w:szCs w:val="24"/>
        </w:rPr>
        <w:t>:</w:t>
      </w:r>
      <w:r w:rsidRPr="005B29B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cyberleninka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article</w:t>
        </w:r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sorta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vinograda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anapskoy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ampelograficheskoy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kollektsii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ij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ispolzovanie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selektsionnoy</w:t>
        </w:r>
        <w:proofErr w:type="spellEnd"/>
        <w:r w:rsidRPr="005B29B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rabote</w:t>
        </w:r>
        <w:proofErr w:type="spellEnd"/>
      </w:hyperlink>
      <w:r w:rsidRPr="005B29B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дата обращения: 17.09.2019).</w:t>
      </w:r>
    </w:p>
    <w:p w:rsidR="00BB037A" w:rsidRPr="00C55B93" w:rsidRDefault="00BB037A" w:rsidP="00C55B93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Toffolatti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>,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>Unique resistance traits against downy mildew from the center of origin of grapevine (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Vitis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vinifera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C55B93">
        <w:rPr>
          <w:rFonts w:ascii="Times New Roman" w:hAnsi="Times New Roman" w:cs="Times New Roman"/>
          <w:sz w:val="24"/>
          <w:szCs w:val="24"/>
        </w:rPr>
        <w:t>Электронный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B93">
        <w:rPr>
          <w:rFonts w:ascii="Times New Roman" w:hAnsi="Times New Roman" w:cs="Times New Roman"/>
          <w:sz w:val="24"/>
          <w:szCs w:val="24"/>
        </w:rPr>
        <w:t>ресурс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 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Toffolatti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G.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Lorenzis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Costa,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G.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Maddalena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Passera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Bonza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Pindo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Stefani,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Cestaro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P.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Casati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O.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Failla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P. 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Bianco,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Maghradze</w:t>
      </w:r>
      <w:proofErr w:type="spellEnd"/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F.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37A">
        <w:rPr>
          <w:rFonts w:ascii="Times New Roman" w:hAnsi="Times New Roman" w:cs="Times New Roman"/>
          <w:sz w:val="24"/>
          <w:szCs w:val="24"/>
          <w:lang w:val="en-US"/>
        </w:rPr>
        <w:t>Quaglino</w:t>
      </w:r>
      <w:proofErr w:type="spellEnd"/>
      <w:r w:rsidR="00C55B93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BB037A">
        <w:rPr>
          <w:rFonts w:ascii="Times New Roman" w:hAnsi="Times New Roman" w:cs="Times New Roman"/>
          <w:sz w:val="24"/>
          <w:szCs w:val="24"/>
          <w:lang w:val="en-US"/>
        </w:rPr>
        <w:t>Scientific Reports.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 xml:space="preserve"> – 2018. – 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8 (1). URL</w:t>
      </w:r>
      <w:r w:rsidR="00C55B93" w:rsidRPr="00C55B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researchgate</w:t>
        </w:r>
        <w:proofErr w:type="spellEnd"/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/327138644_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Unique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resistance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traits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against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downy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mildew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from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the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center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of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origin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of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grapevine</w:t>
        </w:r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Vitis</w:t>
        </w:r>
        <w:proofErr w:type="spellEnd"/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1F2311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vinifera</w:t>
        </w:r>
        <w:proofErr w:type="spellEnd"/>
      </w:hyperlink>
      <w:r w:rsidR="001F2311">
        <w:rPr>
          <w:rFonts w:ascii="Times New Roman" w:hAnsi="Times New Roman" w:cs="Times New Roman"/>
          <w:sz w:val="24"/>
          <w:szCs w:val="24"/>
        </w:rPr>
        <w:t xml:space="preserve"> </w:t>
      </w:r>
      <w:r w:rsidR="00C55B93" w:rsidRPr="00C55B93">
        <w:rPr>
          <w:rFonts w:ascii="Times New Roman" w:hAnsi="Times New Roman" w:cs="Times New Roman"/>
          <w:sz w:val="24"/>
          <w:szCs w:val="24"/>
        </w:rPr>
        <w:t>(дата обращения: 17.09.2019).</w:t>
      </w:r>
    </w:p>
    <w:p w:rsidR="00A021EA" w:rsidRDefault="00A021EA" w:rsidP="00A021EA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417">
        <w:rPr>
          <w:rFonts w:ascii="Times New Roman" w:hAnsi="Times New Roman" w:cs="Times New Roman"/>
          <w:sz w:val="24"/>
          <w:szCs w:val="24"/>
          <w:lang w:val="en-US"/>
        </w:rPr>
        <w:t>Bitsadze</w:t>
      </w:r>
      <w:proofErr w:type="spellEnd"/>
      <w:r w:rsidRPr="00F80417">
        <w:rPr>
          <w:rFonts w:ascii="Times New Roman" w:hAnsi="Times New Roman" w:cs="Times New Roman"/>
          <w:sz w:val="24"/>
          <w:szCs w:val="24"/>
          <w:lang w:val="en-US"/>
        </w:rPr>
        <w:t>, N. The Results of the Study Comparative Resistance of Wild (</w:t>
      </w:r>
      <w:proofErr w:type="spellStart"/>
      <w:r w:rsidRPr="00F80417">
        <w:rPr>
          <w:rFonts w:ascii="Times New Roman" w:hAnsi="Times New Roman" w:cs="Times New Roman"/>
          <w:sz w:val="24"/>
          <w:szCs w:val="24"/>
          <w:lang w:val="en-US"/>
        </w:rPr>
        <w:t>Vitis</w:t>
      </w:r>
      <w:proofErr w:type="spellEnd"/>
      <w:r w:rsidRPr="00F80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0417">
        <w:rPr>
          <w:rFonts w:ascii="Times New Roman" w:hAnsi="Times New Roman" w:cs="Times New Roman"/>
          <w:sz w:val="24"/>
          <w:szCs w:val="24"/>
          <w:lang w:val="en-US"/>
        </w:rPr>
        <w:t>silvestris</w:t>
      </w:r>
      <w:proofErr w:type="spellEnd"/>
      <w:r w:rsidRPr="00F80417">
        <w:rPr>
          <w:rFonts w:ascii="Times New Roman" w:hAnsi="Times New Roman" w:cs="Times New Roman"/>
          <w:sz w:val="24"/>
          <w:szCs w:val="24"/>
          <w:lang w:val="en-US"/>
        </w:rPr>
        <w:t>) and L</w:t>
      </w:r>
      <w:r>
        <w:rPr>
          <w:rFonts w:ascii="Times New Roman" w:hAnsi="Times New Roman" w:cs="Times New Roman"/>
          <w:sz w:val="24"/>
          <w:szCs w:val="24"/>
          <w:lang w:val="en-US"/>
        </w:rPr>
        <w:t>ocal Grapevine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Vitis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vinifera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80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</w:t>
      </w:r>
      <w:r w:rsidRPr="005B2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</w:t>
      </w:r>
      <w:r>
        <w:rPr>
          <w:rFonts w:ascii="Times New Roman" w:hAnsi="Times New Roman" w:cs="Times New Roman"/>
          <w:sz w:val="24"/>
          <w:szCs w:val="24"/>
          <w:lang w:val="en-US"/>
        </w:rPr>
        <w:t>]/</w:t>
      </w:r>
      <w:r w:rsidRPr="00F80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Bitsadze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Sh. </w:t>
      </w:r>
      <w:proofErr w:type="spellStart"/>
      <w:r w:rsidRPr="00F80417">
        <w:rPr>
          <w:rFonts w:ascii="Times New Roman" w:hAnsi="Times New Roman" w:cs="Times New Roman"/>
          <w:sz w:val="24"/>
          <w:szCs w:val="24"/>
          <w:lang w:val="en-US"/>
        </w:rPr>
        <w:t>Kikilashvili</w:t>
      </w:r>
      <w:proofErr w:type="spellEnd"/>
      <w:r w:rsidRPr="00F804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D.</w:t>
      </w:r>
      <w:r w:rsidRPr="00F80417">
        <w:rPr>
          <w:rFonts w:ascii="Times New Roman" w:hAnsi="Times New Roman" w:cs="Times New Roman"/>
          <w:sz w:val="24"/>
          <w:szCs w:val="24"/>
          <w:lang w:val="en-US"/>
        </w:rPr>
        <w:t>Maghradze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// Georgian Wine and Vine. Traditions and Scientific Challenges. – 2019. </w:t>
      </w:r>
      <w:r w:rsidRPr="00840D68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40D68">
        <w:rPr>
          <w:rFonts w:ascii="Times New Roman" w:hAnsi="Times New Roman" w:cs="Times New Roman"/>
          <w:sz w:val="24"/>
          <w:szCs w:val="24"/>
          <w:lang w:val="en-US"/>
        </w:rPr>
        <w:t xml:space="preserve">. 18-19.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40D68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researchgate</w:t>
        </w:r>
        <w:proofErr w:type="spellEnd"/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/334259573_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The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Results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of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the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Study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Comparative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Resistance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of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Wild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Vitis</w:t>
        </w:r>
        <w:proofErr w:type="spellEnd"/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silvestris</w:t>
        </w:r>
        <w:proofErr w:type="spellEnd"/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and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Local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Grapevine</w:t>
        </w:r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Vitis</w:t>
        </w:r>
        <w:proofErr w:type="spellEnd"/>
        <w:r w:rsidRPr="00840D68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vinifera</w:t>
        </w:r>
        <w:proofErr w:type="spellEnd"/>
      </w:hyperlink>
      <w:r w:rsidRPr="00840D6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дата обращения: 17.09.2019).</w:t>
      </w:r>
    </w:p>
    <w:p w:rsidR="00BB037A" w:rsidRPr="00C55B93" w:rsidRDefault="00A021EA" w:rsidP="00A021EA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2099">
        <w:rPr>
          <w:rFonts w:ascii="Times New Roman" w:hAnsi="Times New Roman" w:cs="Times New Roman"/>
          <w:sz w:val="24"/>
          <w:szCs w:val="24"/>
        </w:rPr>
        <w:t>Сорта</w:t>
      </w:r>
      <w:r w:rsidRPr="00A021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Riaz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Genetic diversity analysis of cultivated and wild grapevine (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Vitis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vinifera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L.) accessions around the Mediterranean basin and Central Asia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C55B93">
        <w:rPr>
          <w:rFonts w:ascii="Times New Roman" w:hAnsi="Times New Roman" w:cs="Times New Roman"/>
          <w:sz w:val="24"/>
          <w:szCs w:val="24"/>
        </w:rPr>
        <w:t>Электронный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B93">
        <w:rPr>
          <w:rFonts w:ascii="Times New Roman" w:hAnsi="Times New Roman" w:cs="Times New Roman"/>
          <w:sz w:val="24"/>
          <w:szCs w:val="24"/>
        </w:rPr>
        <w:t>ресурс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/ S. </w:t>
      </w:r>
      <w:proofErr w:type="spellStart"/>
      <w:r w:rsidR="00BB037A">
        <w:rPr>
          <w:rFonts w:ascii="Times New Roman" w:hAnsi="Times New Roman" w:cs="Times New Roman"/>
          <w:sz w:val="24"/>
          <w:szCs w:val="24"/>
          <w:lang w:val="en-US"/>
        </w:rPr>
        <w:t>Riaz</w:t>
      </w:r>
      <w:proofErr w:type="spellEnd"/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, G. 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Lorenzis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Velasco,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Pitcher,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Maghradze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Z.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Bobokashvili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Musayev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Z.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Goran,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V.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Laucou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M.A. 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Walker,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O.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Failla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Preece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Aradhya</w:t>
      </w:r>
      <w:proofErr w:type="spellEnd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R.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 xml:space="preserve"> Arroyo-</w:t>
      </w:r>
      <w:proofErr w:type="spellStart"/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García</w:t>
      </w:r>
      <w:proofErr w:type="spellEnd"/>
      <w:r w:rsidR="00BB037A">
        <w:rPr>
          <w:rFonts w:ascii="Times New Roman" w:hAnsi="Times New Roman" w:cs="Times New Roman"/>
          <w:sz w:val="24"/>
          <w:szCs w:val="24"/>
          <w:lang w:val="en-US"/>
        </w:rPr>
        <w:t>. //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BMC Plant Biology.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2019. - №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(1)</w:t>
      </w:r>
      <w:r w:rsidR="00BB037A" w:rsidRPr="00BB03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55B93" w:rsidRPr="00C55B93">
        <w:rPr>
          <w:rFonts w:ascii="Times New Roman" w:hAnsi="Times New Roman" w:cs="Times New Roman"/>
          <w:sz w:val="24"/>
          <w:szCs w:val="24"/>
        </w:rPr>
        <w:t>:</w:t>
      </w:r>
      <w:r w:rsidR="00C55B93" w:rsidRPr="00C55B93">
        <w:t xml:space="preserve"> </w:t>
      </w:r>
      <w:hyperlink r:id="rId13" w:history="1"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researchgate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/326018622_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Genetic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diversity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analysis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of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cultivated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and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wild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grapevine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Vitis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vinifera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L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accessions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around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the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Mediterranean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basin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and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Central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Asia</w:t>
        </w:r>
      </w:hyperlink>
      <w:r w:rsidR="00C55B93" w:rsidRPr="00C55B93">
        <w:rPr>
          <w:rFonts w:ascii="Times New Roman" w:hAnsi="Times New Roman" w:cs="Times New Roman"/>
          <w:sz w:val="24"/>
          <w:szCs w:val="24"/>
        </w:rPr>
        <w:t xml:space="preserve"> (дата обращения: 17.09.2019).</w:t>
      </w:r>
    </w:p>
    <w:p w:rsidR="00D30DF2" w:rsidRPr="00C55B93" w:rsidRDefault="00D30DF2" w:rsidP="00C55B93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Rustioni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>, 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Description of the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Vitis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vinifera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L. phenotypic variability in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eno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-carpological traits by a Euro-Asiatic collaborative network among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ampelographic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collections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C55B93">
        <w:rPr>
          <w:rFonts w:ascii="Times New Roman" w:hAnsi="Times New Roman" w:cs="Times New Roman"/>
          <w:sz w:val="24"/>
          <w:szCs w:val="24"/>
        </w:rPr>
        <w:t>Электронный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B93">
        <w:rPr>
          <w:rFonts w:ascii="Times New Roman" w:hAnsi="Times New Roman" w:cs="Times New Roman"/>
          <w:sz w:val="24"/>
          <w:szCs w:val="24"/>
        </w:rPr>
        <w:t>ресурс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L. </w:t>
      </w:r>
      <w:proofErr w:type="spellStart"/>
      <w:r w:rsidR="00BB037A">
        <w:rPr>
          <w:rFonts w:ascii="Times New Roman" w:hAnsi="Times New Roman" w:cs="Times New Roman"/>
          <w:sz w:val="24"/>
          <w:szCs w:val="24"/>
          <w:lang w:val="en-US"/>
        </w:rPr>
        <w:t>Rustioni</w:t>
      </w:r>
      <w:proofErr w:type="spellEnd"/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Maghradze</w:t>
      </w:r>
      <w:proofErr w:type="spellEnd"/>
      <w:r w:rsidR="00BB037A">
        <w:rPr>
          <w:rFonts w:ascii="Times New Roman" w:hAnsi="Times New Roman" w:cs="Times New Roman"/>
          <w:sz w:val="24"/>
          <w:szCs w:val="24"/>
          <w:lang w:val="en-US"/>
        </w:rPr>
        <w:t>, R.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Aroutiounian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Margaryan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Melyan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Maul,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O.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Failla</w:t>
      </w:r>
      <w:proofErr w:type="spellEnd"/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>R.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0DF2">
        <w:rPr>
          <w:rFonts w:ascii="Times New Roman" w:hAnsi="Times New Roman" w:cs="Times New Roman"/>
          <w:sz w:val="24"/>
          <w:szCs w:val="24"/>
          <w:lang w:val="en-US"/>
        </w:rPr>
        <w:t>Bacilieri</w:t>
      </w:r>
      <w:proofErr w:type="spellEnd"/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037A">
        <w:rPr>
          <w:rFonts w:ascii="Times New Roman" w:hAnsi="Times New Roman" w:cs="Times New Roman"/>
          <w:sz w:val="24"/>
          <w:szCs w:val="24"/>
          <w:lang w:val="en-US"/>
        </w:rPr>
        <w:t>Vitis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>-Geilweilerhof</w:t>
      </w:r>
      <w:proofErr w:type="spellEnd"/>
      <w:r w:rsidR="00C55B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 2019. – 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№ 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>58</w:t>
      </w:r>
      <w:r w:rsidR="00C55B93" w:rsidRPr="00C55B93">
        <w:rPr>
          <w:rFonts w:ascii="Times New Roman" w:hAnsi="Times New Roman" w:cs="Times New Roman"/>
          <w:sz w:val="24"/>
          <w:szCs w:val="24"/>
          <w:lang w:val="en-US"/>
        </w:rPr>
        <w:t xml:space="preserve"> (1)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B037A">
        <w:rPr>
          <w:rFonts w:ascii="Times New Roman" w:hAnsi="Times New Roman" w:cs="Times New Roman"/>
          <w:sz w:val="24"/>
          <w:szCs w:val="24"/>
          <w:lang w:val="en-US"/>
        </w:rPr>
        <w:t xml:space="preserve"> – pp.</w:t>
      </w:r>
      <w:r w:rsidRPr="00D30DF2">
        <w:rPr>
          <w:rFonts w:ascii="Times New Roman" w:hAnsi="Times New Roman" w:cs="Times New Roman"/>
          <w:sz w:val="24"/>
          <w:szCs w:val="24"/>
          <w:lang w:val="en-US"/>
        </w:rPr>
        <w:t xml:space="preserve"> 37-46. </w:t>
      </w:r>
      <w:r w:rsidR="00C55B9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55B93" w:rsidRPr="00C55B93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researchgate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/330713806_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Description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of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the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Vitis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vinifera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L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phenotypic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variability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in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eno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carpological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traits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by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Euro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Asiatic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collaborative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network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among</w:t>
        </w:r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ampelographic</w:t>
        </w:r>
        <w:proofErr w:type="spellEnd"/>
        <w:r w:rsidR="00C55B93" w:rsidRPr="00C55B93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C55B93" w:rsidRPr="006E1FA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collections</w:t>
        </w:r>
      </w:hyperlink>
      <w:r w:rsidR="00C55B93" w:rsidRPr="00C55B93">
        <w:rPr>
          <w:rFonts w:ascii="Times New Roman" w:hAnsi="Times New Roman" w:cs="Times New Roman"/>
          <w:sz w:val="24"/>
          <w:szCs w:val="24"/>
        </w:rPr>
        <w:t xml:space="preserve"> (</w:t>
      </w:r>
      <w:r w:rsidR="00C55B93">
        <w:rPr>
          <w:rFonts w:ascii="Times New Roman" w:hAnsi="Times New Roman" w:cs="Times New Roman"/>
          <w:sz w:val="24"/>
          <w:szCs w:val="24"/>
        </w:rPr>
        <w:t>дата обращения: 17.09.19).</w:t>
      </w:r>
    </w:p>
    <w:p w:rsidR="00502099" w:rsidRDefault="00502099" w:rsidP="00502099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2099">
        <w:rPr>
          <w:rFonts w:ascii="Times New Roman" w:hAnsi="Times New Roman" w:cs="Times New Roman"/>
          <w:sz w:val="24"/>
          <w:szCs w:val="24"/>
        </w:rPr>
        <w:t xml:space="preserve">винограда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Анапской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 зональной опытной станции виноградарства и виноделия. Методические рекомендации / А.И.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Высокопоясный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, Е.И.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Крицкий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>, А.И. Жуков и др. – Краснодар, 2012. – 40 с.</w:t>
      </w:r>
    </w:p>
    <w:p w:rsidR="00502099" w:rsidRDefault="00502099" w:rsidP="00502099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2099">
        <w:rPr>
          <w:rFonts w:ascii="Times New Roman" w:hAnsi="Times New Roman" w:cs="Times New Roman"/>
          <w:sz w:val="24"/>
          <w:szCs w:val="24"/>
        </w:rPr>
        <w:t xml:space="preserve">Дмитриев, В.В. Подходы к интегральной оценке и ГИС-картографированию устойчивости и экологического благополучия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геосистем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. III. Интегральная оценка устойчивости почвы и наземных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геосистем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 / В.В. Дмитриев, А.Н. Огурцов // Вестник СПбГУ. – 2014. – Сер. 7, № 4. – С.114-129. </w:t>
      </w:r>
    </w:p>
    <w:p w:rsidR="00502099" w:rsidRDefault="00502099" w:rsidP="00502099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2099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 xml:space="preserve"> (ESDS) [Электронный ресурс], URL: https://earthdata.nasa.gov/ (дата обращения: 29.10.17).</w:t>
      </w:r>
    </w:p>
    <w:p w:rsidR="005B41A6" w:rsidRDefault="005B41A6" w:rsidP="005B41A6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2099">
        <w:rPr>
          <w:rFonts w:ascii="Times New Roman" w:hAnsi="Times New Roman" w:cs="Times New Roman"/>
          <w:sz w:val="24"/>
          <w:szCs w:val="24"/>
        </w:rPr>
        <w:t>Хованов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>, Н.В. Анализ и синтез показателей при информационном дефиците / СПб, 1996. – 196 с.</w:t>
      </w:r>
    </w:p>
    <w:p w:rsidR="00502099" w:rsidRDefault="00502099" w:rsidP="00502099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2099">
        <w:rPr>
          <w:rFonts w:ascii="Times New Roman" w:hAnsi="Times New Roman" w:cs="Times New Roman"/>
          <w:sz w:val="24"/>
          <w:szCs w:val="24"/>
        </w:rPr>
        <w:t>Лазаревский, М.А. Сорта винограда / Москва, 1956. – 426 с.</w:t>
      </w:r>
    </w:p>
    <w:p w:rsidR="00502099" w:rsidRDefault="00502099" w:rsidP="00502099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2099">
        <w:rPr>
          <w:rFonts w:ascii="Times New Roman" w:hAnsi="Times New Roman" w:cs="Times New Roman"/>
          <w:sz w:val="24"/>
          <w:szCs w:val="24"/>
        </w:rPr>
        <w:t xml:space="preserve">Кислов, А.В. Климатология: учебник для студ. учреждений </w:t>
      </w:r>
      <w:proofErr w:type="spellStart"/>
      <w:r w:rsidRPr="00502099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502099">
        <w:rPr>
          <w:rFonts w:ascii="Times New Roman" w:hAnsi="Times New Roman" w:cs="Times New Roman"/>
          <w:sz w:val="24"/>
          <w:szCs w:val="24"/>
        </w:rPr>
        <w:t>. проф. образования / М.: Издательский центр «Академия», 2011. – 224 с.</w:t>
      </w:r>
    </w:p>
    <w:p w:rsidR="00502099" w:rsidRDefault="00502099" w:rsidP="00502099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2099">
        <w:rPr>
          <w:rFonts w:ascii="Times New Roman" w:hAnsi="Times New Roman" w:cs="Times New Roman"/>
          <w:sz w:val="24"/>
          <w:szCs w:val="24"/>
        </w:rPr>
        <w:t>Мищенко, З.А. Учет микроклимата при размещении виноградников и садов / Кишинёв: ШТИИНЦА, 1986. – 104 с.</w:t>
      </w:r>
    </w:p>
    <w:p w:rsidR="001F28CD" w:rsidRPr="00502099" w:rsidRDefault="00502099" w:rsidP="00502099">
      <w:pPr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2099">
        <w:rPr>
          <w:rFonts w:ascii="Times New Roman" w:hAnsi="Times New Roman" w:cs="Times New Roman"/>
          <w:sz w:val="24"/>
          <w:szCs w:val="24"/>
        </w:rPr>
        <w:t>Всероссийский Научно-Исследовательский Институт Гидрометеорологической информации – Мировой Центр Данных [Электронный ресурс], URL: http://meteo.ru/ (дата обращения: 20.08.19).</w:t>
      </w:r>
    </w:p>
    <w:sectPr w:rsidR="001F28CD" w:rsidRPr="00502099" w:rsidSect="00382462">
      <w:headerReference w:type="default" r:id="rId15"/>
      <w:pgSz w:w="11906" w:h="16838"/>
      <w:pgMar w:top="1701" w:right="1304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176" w:rsidRDefault="00BC2176" w:rsidP="00382462">
      <w:pPr>
        <w:spacing w:after="0" w:line="240" w:lineRule="auto"/>
      </w:pPr>
      <w:r>
        <w:separator/>
      </w:r>
    </w:p>
  </w:endnote>
  <w:endnote w:type="continuationSeparator" w:id="0">
    <w:p w:rsidR="00BC2176" w:rsidRDefault="00BC2176" w:rsidP="0038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176" w:rsidRDefault="00BC2176" w:rsidP="00382462">
      <w:pPr>
        <w:spacing w:after="0" w:line="240" w:lineRule="auto"/>
      </w:pPr>
      <w:r>
        <w:separator/>
      </w:r>
    </w:p>
  </w:footnote>
  <w:footnote w:type="continuationSeparator" w:id="0">
    <w:p w:rsidR="00BC2176" w:rsidRDefault="00BC2176" w:rsidP="00382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393635"/>
      <w:docPartObj>
        <w:docPartGallery w:val="Page Numbers (Top of Page)"/>
        <w:docPartUnique/>
      </w:docPartObj>
    </w:sdtPr>
    <w:sdtEndPr/>
    <w:sdtContent>
      <w:p w:rsidR="005B29B3" w:rsidRDefault="005B29B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FF8">
          <w:rPr>
            <w:noProof/>
          </w:rPr>
          <w:t>6</w:t>
        </w:r>
        <w:r>
          <w:fldChar w:fldCharType="end"/>
        </w:r>
      </w:p>
    </w:sdtContent>
  </w:sdt>
  <w:p w:rsidR="005B29B3" w:rsidRDefault="005B29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B22C1"/>
    <w:multiLevelType w:val="hybridMultilevel"/>
    <w:tmpl w:val="AEC2E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5481E"/>
    <w:multiLevelType w:val="hybridMultilevel"/>
    <w:tmpl w:val="11682620"/>
    <w:lvl w:ilvl="0" w:tplc="BB1EDC9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58"/>
    <w:rsid w:val="00010C18"/>
    <w:rsid w:val="00035E99"/>
    <w:rsid w:val="00040850"/>
    <w:rsid w:val="00102F21"/>
    <w:rsid w:val="00143E16"/>
    <w:rsid w:val="00156793"/>
    <w:rsid w:val="00193CB8"/>
    <w:rsid w:val="001F2311"/>
    <w:rsid w:val="001F28CD"/>
    <w:rsid w:val="0029204F"/>
    <w:rsid w:val="003054E0"/>
    <w:rsid w:val="0034716B"/>
    <w:rsid w:val="00356FF8"/>
    <w:rsid w:val="00382462"/>
    <w:rsid w:val="003D3E95"/>
    <w:rsid w:val="003D6CD9"/>
    <w:rsid w:val="00426818"/>
    <w:rsid w:val="004531FD"/>
    <w:rsid w:val="00456486"/>
    <w:rsid w:val="004A50C9"/>
    <w:rsid w:val="00502099"/>
    <w:rsid w:val="00544A58"/>
    <w:rsid w:val="005B29B3"/>
    <w:rsid w:val="005B41A6"/>
    <w:rsid w:val="005D4887"/>
    <w:rsid w:val="00646E87"/>
    <w:rsid w:val="006A26EE"/>
    <w:rsid w:val="006D3C3E"/>
    <w:rsid w:val="00717A83"/>
    <w:rsid w:val="007858E2"/>
    <w:rsid w:val="007B5892"/>
    <w:rsid w:val="007D7C9B"/>
    <w:rsid w:val="007E5C73"/>
    <w:rsid w:val="0084048F"/>
    <w:rsid w:val="00840D68"/>
    <w:rsid w:val="0088284C"/>
    <w:rsid w:val="008937CA"/>
    <w:rsid w:val="008F2895"/>
    <w:rsid w:val="00924472"/>
    <w:rsid w:val="0095213F"/>
    <w:rsid w:val="00957870"/>
    <w:rsid w:val="00967231"/>
    <w:rsid w:val="0098462A"/>
    <w:rsid w:val="009D0ADE"/>
    <w:rsid w:val="009E02F6"/>
    <w:rsid w:val="009E5715"/>
    <w:rsid w:val="00A021EA"/>
    <w:rsid w:val="00A25ED5"/>
    <w:rsid w:val="00A2658A"/>
    <w:rsid w:val="00A27949"/>
    <w:rsid w:val="00AA1233"/>
    <w:rsid w:val="00AB23BC"/>
    <w:rsid w:val="00AB6307"/>
    <w:rsid w:val="00AD4D42"/>
    <w:rsid w:val="00B45CB5"/>
    <w:rsid w:val="00B50473"/>
    <w:rsid w:val="00B905AB"/>
    <w:rsid w:val="00BB037A"/>
    <w:rsid w:val="00BB275C"/>
    <w:rsid w:val="00BC2176"/>
    <w:rsid w:val="00BD691A"/>
    <w:rsid w:val="00C40345"/>
    <w:rsid w:val="00C460B7"/>
    <w:rsid w:val="00C55B93"/>
    <w:rsid w:val="00CB3344"/>
    <w:rsid w:val="00CD7E00"/>
    <w:rsid w:val="00D30DF2"/>
    <w:rsid w:val="00D3709C"/>
    <w:rsid w:val="00D54ADD"/>
    <w:rsid w:val="00D663DF"/>
    <w:rsid w:val="00DB09FD"/>
    <w:rsid w:val="00E32EED"/>
    <w:rsid w:val="00E36713"/>
    <w:rsid w:val="00E67468"/>
    <w:rsid w:val="00EC720A"/>
    <w:rsid w:val="00ED1B5C"/>
    <w:rsid w:val="00EE2CF5"/>
    <w:rsid w:val="00EE7F10"/>
    <w:rsid w:val="00F04968"/>
    <w:rsid w:val="00F35ACC"/>
    <w:rsid w:val="00F54FDB"/>
    <w:rsid w:val="00F719C5"/>
    <w:rsid w:val="00F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9BEE5"/>
  <w15:chartTrackingRefBased/>
  <w15:docId w15:val="{FAC89CB6-1431-4A97-8932-79A54B2F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382462"/>
  </w:style>
  <w:style w:type="paragraph" w:styleId="a4">
    <w:name w:val="header"/>
    <w:basedOn w:val="a"/>
    <w:link w:val="a5"/>
    <w:uiPriority w:val="99"/>
    <w:unhideWhenUsed/>
    <w:rsid w:val="00382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2462"/>
  </w:style>
  <w:style w:type="paragraph" w:styleId="a6">
    <w:name w:val="footer"/>
    <w:basedOn w:val="a"/>
    <w:link w:val="a7"/>
    <w:uiPriority w:val="99"/>
    <w:unhideWhenUsed/>
    <w:rsid w:val="00382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2462"/>
  </w:style>
  <w:style w:type="table" w:styleId="a8">
    <w:name w:val="Table Grid"/>
    <w:basedOn w:val="a1"/>
    <w:uiPriority w:val="39"/>
    <w:rsid w:val="004A5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F28C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0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0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gossort.com/reestr/culture/330" TargetMode="External"/><Relationship Id="rId13" Type="http://schemas.openxmlformats.org/officeDocument/2006/relationships/hyperlink" Target="https://www.researchgate.net/publication/326018622_Genetic_diversity_analysis_of_cultivated_and_wild_grapevine_Vitis_vinifera_L_accessions_around_the_Mediterranean_basin_and_Central_Asia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s://www.researchgate.net/publication/334259573_The_Results_of_the_Study_Comparative_Resistance_of_Wild_Vitis_silvestris_and_Local_Grapevine_Vitis_vinifer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searchgate.net/publication/327138644_Unique_resistance_traits_against_downy_mildew_from_the_center_of_origin_of_grapevine_Vitis_vinifer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yberleninka.ru/article/n/sorta-vinograda-anapskoy-ampelograficheskoy-kollektsii-i-ij-ispolzovanie-v-selektsionnoy-rabo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urnalkubansad.ru/pdf/11/04/10.pdf" TargetMode="External"/><Relationship Id="rId14" Type="http://schemas.openxmlformats.org/officeDocument/2006/relationships/hyperlink" Target="https://www.researchgate.net/publication/330713806_Description_of_the_Vitis_vinifera_L_phenotypic_variability_in_eno-carpological_traits_by_a_Euro-Asiatic_collaborative_network_among_ampelographic_collection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Итог!$E$38</c:f>
              <c:strCache>
                <c:ptCount val="1"/>
                <c:pt idx="0">
                  <c:v>Положительный результат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bg2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Итог!$F$37:$H$37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</c:strCache>
            </c:strRef>
          </c:cat>
          <c:val>
            <c:numRef>
              <c:f>Итог!$F$38:$H$38</c:f>
              <c:numCache>
                <c:formatCode>General</c:formatCode>
                <c:ptCount val="3"/>
                <c:pt idx="0">
                  <c:v>1</c:v>
                </c:pt>
                <c:pt idx="1">
                  <c:v>6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4E-4CD2-A6F7-E809A3578AA9}"/>
            </c:ext>
          </c:extLst>
        </c:ser>
        <c:ser>
          <c:idx val="1"/>
          <c:order val="1"/>
          <c:tx>
            <c:strRef>
              <c:f>Итог!$E$39</c:f>
              <c:strCache>
                <c:ptCount val="1"/>
                <c:pt idx="0">
                  <c:v>Отрицательный результат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04E-4CD2-A6F7-E809A3578A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Итог!$F$37:$H$37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</c:strCache>
            </c:strRef>
          </c:cat>
          <c:val>
            <c:numRef>
              <c:f>Итог!$F$39:$H$39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4E-4CD2-A6F7-E809A3578A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457726088"/>
        <c:axId val="457722560"/>
      </c:barChart>
      <c:catAx>
        <c:axId val="457726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Группа морозоустойчивости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7722560"/>
        <c:crosses val="autoZero"/>
        <c:auto val="1"/>
        <c:lblAlgn val="ctr"/>
        <c:lblOffset val="100"/>
        <c:noMultiLvlLbl val="0"/>
      </c:catAx>
      <c:valAx>
        <c:axId val="45772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Количество сортов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7726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Marmorshtein</dc:creator>
  <cp:keywords/>
  <dc:description/>
  <cp:lastModifiedBy>Anna Marmorshtein</cp:lastModifiedBy>
  <cp:revision>39</cp:revision>
  <cp:lastPrinted>2019-09-18T06:04:00Z</cp:lastPrinted>
  <dcterms:created xsi:type="dcterms:W3CDTF">2019-09-09T07:26:00Z</dcterms:created>
  <dcterms:modified xsi:type="dcterms:W3CDTF">2019-09-18T12:19:00Z</dcterms:modified>
</cp:coreProperties>
</file>