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6FF" w:rsidRPr="001E10E5" w:rsidRDefault="005216FF" w:rsidP="001E10E5">
      <w:pPr>
        <w:spacing w:line="240" w:lineRule="auto"/>
        <w:rPr>
          <w:rStyle w:val="aa"/>
          <w:rFonts w:ascii="Times New Roman" w:hAnsi="Times New Roman" w:cs="Times New Roman"/>
          <w:color w:val="000000"/>
          <w:sz w:val="24"/>
          <w:szCs w:val="24"/>
          <w:shd w:val="clear" w:color="auto" w:fill="FFFFFF"/>
        </w:rPr>
      </w:pPr>
      <w:r w:rsidRPr="001E10E5">
        <w:rPr>
          <w:rStyle w:val="aa"/>
          <w:rFonts w:ascii="Times New Roman" w:hAnsi="Times New Roman" w:cs="Times New Roman"/>
          <w:color w:val="000000"/>
          <w:sz w:val="24"/>
          <w:szCs w:val="24"/>
          <w:shd w:val="clear" w:color="auto" w:fill="FFFFFF"/>
        </w:rPr>
        <w:t>УДК</w:t>
      </w:r>
      <w:r w:rsidR="00AC34A0" w:rsidRPr="001E10E5">
        <w:rPr>
          <w:rStyle w:val="aa"/>
          <w:rFonts w:ascii="Times New Roman" w:hAnsi="Times New Roman" w:cs="Times New Roman"/>
          <w:color w:val="000000"/>
          <w:sz w:val="24"/>
          <w:szCs w:val="24"/>
          <w:shd w:val="clear" w:color="auto" w:fill="FFFFFF"/>
        </w:rPr>
        <w:t xml:space="preserve"> </w:t>
      </w:r>
      <w:r w:rsidRPr="001E10E5">
        <w:rPr>
          <w:rStyle w:val="aa"/>
          <w:rFonts w:ascii="Times New Roman" w:hAnsi="Times New Roman" w:cs="Times New Roman"/>
          <w:color w:val="000000"/>
          <w:sz w:val="24"/>
          <w:szCs w:val="24"/>
          <w:shd w:val="clear" w:color="auto" w:fill="FFFFFF"/>
        </w:rPr>
        <w:t>663.253</w:t>
      </w:r>
    </w:p>
    <w:p w:rsidR="00310141" w:rsidRPr="001E10E5" w:rsidRDefault="005216FF" w:rsidP="001E10E5">
      <w:pPr>
        <w:spacing w:line="240" w:lineRule="auto"/>
        <w:jc w:val="center"/>
        <w:rPr>
          <w:rFonts w:ascii="Times New Roman" w:hAnsi="Times New Roman" w:cs="Times New Roman"/>
          <w:b/>
          <w:sz w:val="24"/>
          <w:szCs w:val="24"/>
        </w:rPr>
      </w:pPr>
      <w:r w:rsidRPr="001E10E5">
        <w:rPr>
          <w:rStyle w:val="aa"/>
          <w:rFonts w:ascii="Times New Roman" w:hAnsi="Times New Roman" w:cs="Times New Roman"/>
          <w:color w:val="000000"/>
          <w:sz w:val="24"/>
          <w:szCs w:val="24"/>
          <w:shd w:val="clear" w:color="auto" w:fill="FFFFFF"/>
        </w:rPr>
        <w:t>ИССЛЕДОВАНИЕ</w:t>
      </w:r>
      <w:r w:rsidR="00072212" w:rsidRPr="001E10E5">
        <w:rPr>
          <w:rStyle w:val="aa"/>
          <w:rFonts w:ascii="Times New Roman" w:hAnsi="Times New Roman" w:cs="Times New Roman"/>
          <w:color w:val="000000"/>
          <w:sz w:val="24"/>
          <w:szCs w:val="24"/>
          <w:shd w:val="clear" w:color="auto" w:fill="FFFFFF"/>
        </w:rPr>
        <w:t xml:space="preserve"> </w:t>
      </w:r>
      <w:r w:rsidR="00C77CB3" w:rsidRPr="001E10E5">
        <w:rPr>
          <w:rStyle w:val="aa"/>
          <w:rFonts w:ascii="Times New Roman" w:hAnsi="Times New Roman" w:cs="Times New Roman"/>
          <w:color w:val="000000"/>
          <w:sz w:val="24"/>
          <w:szCs w:val="24"/>
          <w:shd w:val="clear" w:color="auto" w:fill="FFFFFF"/>
        </w:rPr>
        <w:t xml:space="preserve">ВЛИЯНИЯ ДРОЖЖЕЙ РОДА </w:t>
      </w:r>
      <w:r w:rsidR="00C77CB3" w:rsidRPr="001E10E5">
        <w:rPr>
          <w:rStyle w:val="aa"/>
          <w:rFonts w:ascii="Times New Roman" w:hAnsi="Times New Roman" w:cs="Times New Roman"/>
          <w:color w:val="000000"/>
          <w:sz w:val="24"/>
          <w:szCs w:val="24"/>
          <w:shd w:val="clear" w:color="auto" w:fill="FFFFFF"/>
          <w:lang w:val="en-US"/>
        </w:rPr>
        <w:t>SACCHAROMYCES</w:t>
      </w:r>
      <w:r w:rsidR="00C77CB3" w:rsidRPr="001E10E5">
        <w:rPr>
          <w:rStyle w:val="aa"/>
          <w:rFonts w:ascii="Times New Roman" w:hAnsi="Times New Roman" w:cs="Times New Roman"/>
          <w:color w:val="000000"/>
          <w:sz w:val="24"/>
          <w:szCs w:val="24"/>
          <w:shd w:val="clear" w:color="auto" w:fill="FFFFFF"/>
        </w:rPr>
        <w:t xml:space="preserve"> НА ХИМИЧЕСКИЙ СОСТАВ</w:t>
      </w:r>
      <w:r w:rsidR="00F43B3B" w:rsidRPr="001E10E5">
        <w:rPr>
          <w:rStyle w:val="aa"/>
          <w:rFonts w:ascii="Times New Roman" w:hAnsi="Times New Roman" w:cs="Times New Roman"/>
          <w:color w:val="000000"/>
          <w:sz w:val="24"/>
          <w:szCs w:val="24"/>
          <w:shd w:val="clear" w:color="auto" w:fill="FFFFFF"/>
        </w:rPr>
        <w:t xml:space="preserve"> ВИНОГРАДНОГО СУСЛА </w:t>
      </w:r>
      <w:r w:rsidR="00AC34A0" w:rsidRPr="001E10E5">
        <w:rPr>
          <w:rStyle w:val="aa"/>
          <w:rFonts w:ascii="Times New Roman" w:hAnsi="Times New Roman" w:cs="Times New Roman"/>
          <w:color w:val="000000"/>
          <w:sz w:val="24"/>
          <w:szCs w:val="24"/>
          <w:shd w:val="clear" w:color="auto" w:fill="FFFFFF"/>
        </w:rPr>
        <w:t xml:space="preserve"> </w:t>
      </w:r>
    </w:p>
    <w:p w:rsidR="003817F9" w:rsidRPr="001E10E5" w:rsidRDefault="003817F9" w:rsidP="001E10E5">
      <w:pPr>
        <w:shd w:val="clear" w:color="auto" w:fill="FFFFFF"/>
        <w:spacing w:after="0" w:line="240" w:lineRule="auto"/>
        <w:ind w:firstLine="567"/>
        <w:jc w:val="center"/>
        <w:rPr>
          <w:rFonts w:ascii="Times New Roman" w:hAnsi="Times New Roman" w:cs="Times New Roman"/>
          <w:i/>
          <w:color w:val="000000" w:themeColor="text1"/>
          <w:sz w:val="24"/>
          <w:szCs w:val="24"/>
        </w:rPr>
      </w:pPr>
      <w:r w:rsidRPr="001E10E5">
        <w:rPr>
          <w:rFonts w:ascii="Times New Roman" w:eastAsia="Times New Roman" w:hAnsi="Times New Roman" w:cs="Times New Roman"/>
          <w:i/>
          <w:color w:val="000000" w:themeColor="text1"/>
          <w:sz w:val="24"/>
          <w:szCs w:val="24"/>
          <w:lang w:eastAsia="ru-RU"/>
        </w:rPr>
        <w:t xml:space="preserve">Мартыненко </w:t>
      </w:r>
      <w:r w:rsidR="00617CC9">
        <w:rPr>
          <w:rFonts w:ascii="Times New Roman" w:eastAsia="Times New Roman" w:hAnsi="Times New Roman" w:cs="Times New Roman"/>
          <w:i/>
          <w:color w:val="000000" w:themeColor="text1"/>
          <w:sz w:val="24"/>
          <w:szCs w:val="24"/>
          <w:lang w:eastAsia="ru-RU"/>
        </w:rPr>
        <w:t>Н.Н.</w:t>
      </w:r>
      <w:r w:rsidR="0022436C" w:rsidRPr="001E10E5">
        <w:rPr>
          <w:rFonts w:ascii="Times New Roman" w:eastAsia="Times New Roman" w:hAnsi="Times New Roman" w:cs="Times New Roman"/>
          <w:i/>
          <w:color w:val="000000" w:themeColor="text1"/>
          <w:sz w:val="24"/>
          <w:szCs w:val="24"/>
          <w:lang w:eastAsia="ru-RU"/>
        </w:rPr>
        <w:t>,</w:t>
      </w:r>
      <w:r w:rsidRPr="001E10E5">
        <w:rPr>
          <w:rFonts w:ascii="Times New Roman" w:eastAsia="Times New Roman" w:hAnsi="Times New Roman" w:cs="Times New Roman"/>
          <w:i/>
          <w:color w:val="000000" w:themeColor="text1"/>
          <w:sz w:val="24"/>
          <w:szCs w:val="24"/>
          <w:lang w:eastAsia="ru-RU"/>
        </w:rPr>
        <w:t xml:space="preserve"> д</w:t>
      </w:r>
      <w:r w:rsidR="00AC34A0" w:rsidRPr="001E10E5">
        <w:rPr>
          <w:rFonts w:ascii="Times New Roman" w:eastAsia="Times New Roman" w:hAnsi="Times New Roman" w:cs="Times New Roman"/>
          <w:i/>
          <w:color w:val="000000" w:themeColor="text1"/>
          <w:sz w:val="24"/>
          <w:szCs w:val="24"/>
          <w:lang w:eastAsia="ru-RU"/>
        </w:rPr>
        <w:t>.</w:t>
      </w:r>
      <w:r w:rsidRPr="001E10E5">
        <w:rPr>
          <w:rFonts w:ascii="Times New Roman" w:eastAsia="Times New Roman" w:hAnsi="Times New Roman" w:cs="Times New Roman"/>
          <w:i/>
          <w:color w:val="000000" w:themeColor="text1"/>
          <w:sz w:val="24"/>
          <w:szCs w:val="24"/>
          <w:lang w:eastAsia="ru-RU"/>
        </w:rPr>
        <w:t>б</w:t>
      </w:r>
      <w:r w:rsidR="00AC34A0" w:rsidRPr="001E10E5">
        <w:rPr>
          <w:rFonts w:ascii="Times New Roman" w:eastAsia="Times New Roman" w:hAnsi="Times New Roman" w:cs="Times New Roman"/>
          <w:i/>
          <w:color w:val="000000" w:themeColor="text1"/>
          <w:sz w:val="24"/>
          <w:szCs w:val="24"/>
          <w:lang w:eastAsia="ru-RU"/>
        </w:rPr>
        <w:t>.</w:t>
      </w:r>
      <w:r w:rsidR="000170BD" w:rsidRPr="001E10E5">
        <w:rPr>
          <w:rFonts w:ascii="Times New Roman" w:eastAsia="Times New Roman" w:hAnsi="Times New Roman" w:cs="Times New Roman"/>
          <w:i/>
          <w:color w:val="000000" w:themeColor="text1"/>
          <w:sz w:val="24"/>
          <w:szCs w:val="24"/>
          <w:lang w:eastAsia="ru-RU"/>
        </w:rPr>
        <w:t>н</w:t>
      </w:r>
      <w:r w:rsidR="00AC34A0" w:rsidRPr="001E10E5">
        <w:rPr>
          <w:rFonts w:ascii="Times New Roman" w:eastAsia="Times New Roman" w:hAnsi="Times New Roman" w:cs="Times New Roman"/>
          <w:i/>
          <w:color w:val="000000" w:themeColor="text1"/>
          <w:sz w:val="24"/>
          <w:szCs w:val="24"/>
          <w:lang w:eastAsia="ru-RU"/>
        </w:rPr>
        <w:t>.</w:t>
      </w:r>
      <w:r w:rsidR="0022436C" w:rsidRPr="001E10E5">
        <w:rPr>
          <w:rFonts w:ascii="Times New Roman" w:eastAsia="Times New Roman" w:hAnsi="Times New Roman" w:cs="Times New Roman"/>
          <w:i/>
          <w:color w:val="000000" w:themeColor="text1"/>
          <w:sz w:val="24"/>
          <w:szCs w:val="24"/>
          <w:lang w:eastAsia="ru-RU"/>
        </w:rPr>
        <w:t>,</w:t>
      </w:r>
      <w:r w:rsidR="000170BD" w:rsidRPr="001E10E5">
        <w:rPr>
          <w:rFonts w:ascii="Times New Roman" w:eastAsia="Times New Roman" w:hAnsi="Times New Roman" w:cs="Times New Roman"/>
          <w:i/>
          <w:color w:val="000000" w:themeColor="text1"/>
          <w:sz w:val="24"/>
          <w:szCs w:val="24"/>
          <w:lang w:eastAsia="ru-RU"/>
        </w:rPr>
        <w:t xml:space="preserve"> </w:t>
      </w:r>
      <w:r w:rsidR="000170BD" w:rsidRPr="001E10E5">
        <w:rPr>
          <w:rFonts w:ascii="Times New Roman" w:hAnsi="Times New Roman" w:cs="Times New Roman"/>
          <w:i/>
          <w:color w:val="000000" w:themeColor="text1"/>
          <w:sz w:val="24"/>
          <w:szCs w:val="24"/>
        </w:rPr>
        <w:t xml:space="preserve">Московский государственный университет пищевых производств, 125080, </w:t>
      </w:r>
      <w:r w:rsidR="00617CC9">
        <w:rPr>
          <w:rFonts w:ascii="Times New Roman" w:hAnsi="Times New Roman" w:cs="Times New Roman"/>
          <w:i/>
          <w:color w:val="000000" w:themeColor="text1"/>
          <w:sz w:val="24"/>
          <w:szCs w:val="24"/>
        </w:rPr>
        <w:t xml:space="preserve">РФ, </w:t>
      </w:r>
      <w:r w:rsidR="000170BD" w:rsidRPr="001E10E5">
        <w:rPr>
          <w:rFonts w:ascii="Times New Roman" w:hAnsi="Times New Roman" w:cs="Times New Roman"/>
          <w:i/>
          <w:color w:val="000000" w:themeColor="text1"/>
          <w:sz w:val="24"/>
          <w:szCs w:val="24"/>
        </w:rPr>
        <w:t xml:space="preserve">Москва, Волоколамское шоссе, д. 11, </w:t>
      </w:r>
      <w:hyperlink r:id="rId9" w:history="1">
        <w:r w:rsidR="000170BD" w:rsidRPr="001E10E5">
          <w:rPr>
            <w:rStyle w:val="ac"/>
            <w:rFonts w:ascii="Times New Roman" w:hAnsi="Times New Roman" w:cs="Times New Roman"/>
            <w:i/>
            <w:color w:val="000000" w:themeColor="text1"/>
            <w:sz w:val="24"/>
            <w:szCs w:val="24"/>
          </w:rPr>
          <w:t>biotech@mgupp.ru</w:t>
        </w:r>
      </w:hyperlink>
    </w:p>
    <w:p w:rsidR="0022436C" w:rsidRPr="001E10E5" w:rsidRDefault="0022436C" w:rsidP="001E10E5">
      <w:pPr>
        <w:shd w:val="clear" w:color="auto" w:fill="FFFFFF"/>
        <w:spacing w:before="240" w:after="0" w:line="240" w:lineRule="auto"/>
        <w:ind w:firstLine="567"/>
        <w:jc w:val="center"/>
        <w:rPr>
          <w:rFonts w:ascii="Times New Roman" w:eastAsia="Times New Roman" w:hAnsi="Times New Roman" w:cs="Times New Roman"/>
          <w:i/>
          <w:color w:val="000000" w:themeColor="text1"/>
          <w:sz w:val="24"/>
          <w:szCs w:val="24"/>
          <w:lang w:eastAsia="ru-RU"/>
        </w:rPr>
      </w:pPr>
      <w:r w:rsidRPr="001E10E5">
        <w:rPr>
          <w:rFonts w:ascii="Times New Roman" w:eastAsia="Times New Roman" w:hAnsi="Times New Roman" w:cs="Times New Roman"/>
          <w:i/>
          <w:color w:val="000000" w:themeColor="text1"/>
          <w:sz w:val="24"/>
          <w:szCs w:val="24"/>
          <w:lang w:eastAsia="ru-RU"/>
        </w:rPr>
        <w:t xml:space="preserve">Емелина </w:t>
      </w:r>
      <w:r w:rsidR="00617CC9">
        <w:rPr>
          <w:rFonts w:ascii="Times New Roman" w:eastAsia="Times New Roman" w:hAnsi="Times New Roman" w:cs="Times New Roman"/>
          <w:i/>
          <w:color w:val="000000" w:themeColor="text1"/>
          <w:sz w:val="24"/>
          <w:szCs w:val="24"/>
          <w:lang w:eastAsia="ru-RU"/>
        </w:rPr>
        <w:t>Н.А.</w:t>
      </w:r>
      <w:r w:rsidRPr="001E10E5">
        <w:rPr>
          <w:rFonts w:ascii="Times New Roman" w:eastAsia="Times New Roman" w:hAnsi="Times New Roman" w:cs="Times New Roman"/>
          <w:i/>
          <w:color w:val="000000" w:themeColor="text1"/>
          <w:sz w:val="24"/>
          <w:szCs w:val="24"/>
          <w:lang w:eastAsia="ru-RU"/>
        </w:rPr>
        <w:t>, магистр</w:t>
      </w:r>
      <w:r w:rsidR="00AC34A0" w:rsidRPr="001E10E5">
        <w:rPr>
          <w:rFonts w:ascii="Times New Roman" w:eastAsia="Times New Roman" w:hAnsi="Times New Roman" w:cs="Times New Roman"/>
          <w:i/>
          <w:color w:val="000000" w:themeColor="text1"/>
          <w:sz w:val="24"/>
          <w:szCs w:val="24"/>
          <w:lang w:eastAsia="ru-RU"/>
        </w:rPr>
        <w:t>,</w:t>
      </w:r>
      <w:r w:rsidRPr="001E10E5">
        <w:rPr>
          <w:rFonts w:ascii="Times New Roman" w:eastAsia="Times New Roman" w:hAnsi="Times New Roman" w:cs="Times New Roman"/>
          <w:i/>
          <w:color w:val="000000" w:themeColor="text1"/>
          <w:sz w:val="24"/>
          <w:szCs w:val="24"/>
          <w:lang w:eastAsia="ru-RU"/>
        </w:rPr>
        <w:t xml:space="preserve"> </w:t>
      </w:r>
      <w:r w:rsidRPr="001E10E5">
        <w:rPr>
          <w:rFonts w:ascii="Times New Roman" w:hAnsi="Times New Roman" w:cs="Times New Roman"/>
          <w:i/>
          <w:color w:val="000000" w:themeColor="text1"/>
          <w:sz w:val="24"/>
          <w:szCs w:val="24"/>
        </w:rPr>
        <w:t xml:space="preserve">Московский государственный университет пищевых производств, 125080, </w:t>
      </w:r>
      <w:r w:rsidR="00617CC9">
        <w:rPr>
          <w:rFonts w:ascii="Times New Roman" w:hAnsi="Times New Roman" w:cs="Times New Roman"/>
          <w:i/>
          <w:color w:val="000000" w:themeColor="text1"/>
          <w:sz w:val="24"/>
          <w:szCs w:val="24"/>
        </w:rPr>
        <w:t xml:space="preserve">РФ, </w:t>
      </w:r>
      <w:r w:rsidRPr="001E10E5">
        <w:rPr>
          <w:rFonts w:ascii="Times New Roman" w:hAnsi="Times New Roman" w:cs="Times New Roman"/>
          <w:i/>
          <w:color w:val="000000" w:themeColor="text1"/>
          <w:sz w:val="24"/>
          <w:szCs w:val="24"/>
        </w:rPr>
        <w:t>Москва, Волоколамское шоссе, д. 11 nadya.agildina@mail.ru</w:t>
      </w:r>
    </w:p>
    <w:p w:rsidR="0022436C" w:rsidRPr="001E10E5" w:rsidRDefault="0022436C" w:rsidP="001E10E5">
      <w:pPr>
        <w:shd w:val="clear" w:color="auto" w:fill="FFFFFF"/>
        <w:spacing w:after="0" w:line="240" w:lineRule="auto"/>
        <w:ind w:firstLine="567"/>
        <w:jc w:val="both"/>
        <w:rPr>
          <w:rFonts w:ascii="Times New Roman" w:hAnsi="Times New Roman" w:cs="Times New Roman"/>
          <w:color w:val="000000" w:themeColor="text1"/>
          <w:sz w:val="24"/>
          <w:szCs w:val="24"/>
        </w:rPr>
      </w:pPr>
    </w:p>
    <w:p w:rsidR="0022436C" w:rsidRPr="001E10E5" w:rsidRDefault="006F1091" w:rsidP="001E10E5">
      <w:pPr>
        <w:pStyle w:val="a3"/>
        <w:spacing w:before="0" w:beforeAutospacing="0" w:after="0" w:afterAutospacing="0"/>
        <w:ind w:firstLine="567"/>
        <w:jc w:val="both"/>
        <w:rPr>
          <w:color w:val="000000" w:themeColor="text1"/>
        </w:rPr>
      </w:pPr>
      <w:r w:rsidRPr="001E10E5">
        <w:rPr>
          <w:b/>
          <w:i/>
          <w:color w:val="000000" w:themeColor="text1"/>
        </w:rPr>
        <w:t>Аннотация:</w:t>
      </w:r>
      <w:r w:rsidRPr="001E10E5">
        <w:rPr>
          <w:color w:val="000000" w:themeColor="text1"/>
        </w:rPr>
        <w:t xml:space="preserve"> </w:t>
      </w:r>
      <w:r w:rsidR="0022436C" w:rsidRPr="001E10E5">
        <w:rPr>
          <w:color w:val="000000" w:themeColor="text1"/>
        </w:rPr>
        <w:t>Особую важность в виноделии приобретает проблема кондиционности поступающего сырья. Сбор винограда при недостаточной сахаристости и повышенной кислотности приводит к тому, что производимая винодельческая продукция имеет низкое качество и, как следствие, снижается ее конкурентоспособность на рынке.</w:t>
      </w:r>
    </w:p>
    <w:p w:rsidR="00273C71" w:rsidRPr="001E10E5" w:rsidRDefault="00273C71" w:rsidP="001E10E5">
      <w:pPr>
        <w:pStyle w:val="a3"/>
        <w:spacing w:before="0" w:beforeAutospacing="0" w:after="0" w:afterAutospacing="0"/>
        <w:ind w:firstLine="567"/>
        <w:jc w:val="both"/>
        <w:rPr>
          <w:color w:val="000000" w:themeColor="text1"/>
        </w:rPr>
      </w:pPr>
      <w:r w:rsidRPr="001E10E5">
        <w:rPr>
          <w:color w:val="000000" w:themeColor="text1"/>
        </w:rPr>
        <w:t>В винодельческих районах России мы можем наблюдать пониженное содержание органическ</w:t>
      </w:r>
      <w:r w:rsidR="002666EE" w:rsidRPr="001E10E5">
        <w:rPr>
          <w:color w:val="000000" w:themeColor="text1"/>
        </w:rPr>
        <w:t>их кислот</w:t>
      </w:r>
      <w:r w:rsidR="00A8365F" w:rsidRPr="001E10E5">
        <w:rPr>
          <w:color w:val="000000" w:themeColor="text1"/>
        </w:rPr>
        <w:t xml:space="preserve"> в</w:t>
      </w:r>
      <w:r w:rsidR="002666EE" w:rsidRPr="001E10E5">
        <w:rPr>
          <w:color w:val="000000" w:themeColor="text1"/>
        </w:rPr>
        <w:t xml:space="preserve"> виноградных ягод</w:t>
      </w:r>
      <w:r w:rsidR="00A8365F" w:rsidRPr="001E10E5">
        <w:rPr>
          <w:color w:val="000000" w:themeColor="text1"/>
        </w:rPr>
        <w:t>ах</w:t>
      </w:r>
      <w:r w:rsidRPr="001E10E5">
        <w:rPr>
          <w:color w:val="000000" w:themeColor="text1"/>
        </w:rPr>
        <w:t>. Так же, во время брожения наблюдается понижение кислотности виноградного сусла. Такое явление возникает из-за выпадения в осадок виннокислых солей при брожении.</w:t>
      </w:r>
    </w:p>
    <w:p w:rsidR="00273C71" w:rsidRPr="001E10E5" w:rsidRDefault="00273C71" w:rsidP="001E10E5">
      <w:pPr>
        <w:pStyle w:val="a3"/>
        <w:spacing w:before="0" w:beforeAutospacing="0" w:after="0" w:afterAutospacing="0"/>
        <w:ind w:firstLine="567"/>
        <w:jc w:val="both"/>
        <w:rPr>
          <w:color w:val="000000" w:themeColor="text1"/>
        </w:rPr>
      </w:pPr>
      <w:r w:rsidRPr="001E10E5">
        <w:rPr>
          <w:color w:val="000000" w:themeColor="text1"/>
        </w:rPr>
        <w:t xml:space="preserve">В статье рассматривается </w:t>
      </w:r>
      <w:r w:rsidR="00C77CB3" w:rsidRPr="001E10E5">
        <w:rPr>
          <w:color w:val="000000" w:themeColor="text1"/>
        </w:rPr>
        <w:t xml:space="preserve">влияния 4 штаммов дрожжей </w:t>
      </w:r>
      <w:r w:rsidRPr="001E10E5">
        <w:rPr>
          <w:color w:val="000000" w:themeColor="text1"/>
        </w:rPr>
        <w:t>на кисл</w:t>
      </w:r>
      <w:r w:rsidR="00AC34A0" w:rsidRPr="001E10E5">
        <w:rPr>
          <w:color w:val="000000" w:themeColor="text1"/>
        </w:rPr>
        <w:t>отность вина, с использованием</w:t>
      </w:r>
      <w:r w:rsidRPr="001E10E5">
        <w:rPr>
          <w:color w:val="000000" w:themeColor="text1"/>
        </w:rPr>
        <w:t xml:space="preserve">. </w:t>
      </w:r>
      <w:r w:rsidR="00C77CB3" w:rsidRPr="001E10E5">
        <w:rPr>
          <w:color w:val="000000" w:themeColor="text1"/>
        </w:rPr>
        <w:t xml:space="preserve">Исследование влияния </w:t>
      </w:r>
      <w:r w:rsidR="00C77CB3" w:rsidRPr="001E10E5">
        <w:rPr>
          <w:color w:val="000000" w:themeColor="text1"/>
          <w:lang w:val="en-US"/>
        </w:rPr>
        <w:t>pH</w:t>
      </w:r>
      <w:r w:rsidR="00C77CB3" w:rsidRPr="001E10E5">
        <w:rPr>
          <w:color w:val="000000" w:themeColor="text1"/>
        </w:rPr>
        <w:t xml:space="preserve"> виноградного сусла </w:t>
      </w:r>
      <w:r w:rsidR="002241E4" w:rsidRPr="001E10E5">
        <w:rPr>
          <w:color w:val="000000" w:themeColor="text1"/>
        </w:rPr>
        <w:t>на накопление яблочной кислоты и глицерина.</w:t>
      </w:r>
    </w:p>
    <w:p w:rsidR="002241E4" w:rsidRPr="001E10E5" w:rsidRDefault="002241E4" w:rsidP="001E10E5">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1E10E5">
        <w:rPr>
          <w:rFonts w:ascii="Times New Roman" w:eastAsia="Times New Roman" w:hAnsi="Times New Roman" w:cs="Times New Roman"/>
          <w:b/>
          <w:i/>
          <w:color w:val="000000" w:themeColor="text1"/>
          <w:sz w:val="24"/>
          <w:szCs w:val="24"/>
          <w:lang w:eastAsia="ru-RU"/>
        </w:rPr>
        <w:t>Ключевые слова:</w:t>
      </w:r>
      <w:r w:rsidRPr="001E10E5">
        <w:rPr>
          <w:rFonts w:ascii="Times New Roman" w:eastAsia="Times New Roman" w:hAnsi="Times New Roman" w:cs="Times New Roman"/>
          <w:i/>
          <w:color w:val="000000" w:themeColor="text1"/>
          <w:sz w:val="24"/>
          <w:szCs w:val="24"/>
          <w:lang w:eastAsia="ru-RU"/>
        </w:rPr>
        <w:t xml:space="preserve"> </w:t>
      </w:r>
      <w:r w:rsidRPr="001E10E5">
        <w:rPr>
          <w:rFonts w:ascii="Times New Roman" w:eastAsia="Times New Roman" w:hAnsi="Times New Roman" w:cs="Times New Roman"/>
          <w:color w:val="000000" w:themeColor="text1"/>
          <w:sz w:val="24"/>
          <w:szCs w:val="24"/>
          <w:lang w:eastAsia="ru-RU"/>
        </w:rPr>
        <w:t xml:space="preserve">винные дрожжи, кислотность вина, </w:t>
      </w:r>
      <w:r w:rsidR="00C77CB3" w:rsidRPr="001E10E5">
        <w:rPr>
          <w:rFonts w:ascii="Times New Roman" w:eastAsia="Times New Roman" w:hAnsi="Times New Roman" w:cs="Times New Roman"/>
          <w:color w:val="000000" w:themeColor="text1"/>
          <w:sz w:val="24"/>
          <w:szCs w:val="24"/>
          <w:lang w:eastAsia="ru-RU"/>
        </w:rPr>
        <w:t>химический состав</w:t>
      </w:r>
      <w:r w:rsidRPr="001E10E5">
        <w:rPr>
          <w:rFonts w:ascii="Times New Roman" w:eastAsia="Times New Roman" w:hAnsi="Times New Roman" w:cs="Times New Roman"/>
          <w:color w:val="000000" w:themeColor="text1"/>
          <w:sz w:val="24"/>
          <w:szCs w:val="24"/>
          <w:lang w:eastAsia="ru-RU"/>
        </w:rPr>
        <w:t>, яблочная кислота, глицерин.</w:t>
      </w:r>
    </w:p>
    <w:p w:rsidR="002241E4" w:rsidRPr="001E10E5" w:rsidRDefault="002241E4" w:rsidP="001E10E5">
      <w:pPr>
        <w:pStyle w:val="a3"/>
        <w:spacing w:before="0" w:beforeAutospacing="0" w:after="0" w:afterAutospacing="0"/>
        <w:ind w:firstLine="567"/>
        <w:jc w:val="both"/>
        <w:rPr>
          <w:color w:val="000000" w:themeColor="text1"/>
        </w:rPr>
      </w:pPr>
    </w:p>
    <w:p w:rsidR="002241E4" w:rsidRPr="001E10E5" w:rsidRDefault="006F1091" w:rsidP="001E10E5">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en-US" w:eastAsia="ru-RU"/>
        </w:rPr>
      </w:pPr>
      <w:r w:rsidRPr="001E10E5">
        <w:rPr>
          <w:rFonts w:ascii="Times New Roman" w:eastAsia="Times New Roman" w:hAnsi="Times New Roman" w:cs="Times New Roman"/>
          <w:b/>
          <w:i/>
          <w:color w:val="000000" w:themeColor="text1"/>
          <w:sz w:val="24"/>
          <w:szCs w:val="24"/>
          <w:lang w:val="en-US" w:eastAsia="ru-RU"/>
        </w:rPr>
        <w:t>Annotation:</w:t>
      </w:r>
      <w:r w:rsidRPr="001E10E5">
        <w:rPr>
          <w:rFonts w:ascii="Times New Roman" w:eastAsia="Times New Roman" w:hAnsi="Times New Roman" w:cs="Times New Roman"/>
          <w:color w:val="000000" w:themeColor="text1"/>
          <w:sz w:val="24"/>
          <w:szCs w:val="24"/>
          <w:lang w:val="en-US" w:eastAsia="ru-RU"/>
        </w:rPr>
        <w:t xml:space="preserve"> </w:t>
      </w:r>
      <w:r w:rsidR="002241E4" w:rsidRPr="001E10E5">
        <w:rPr>
          <w:rFonts w:ascii="Times New Roman" w:eastAsia="Times New Roman" w:hAnsi="Times New Roman" w:cs="Times New Roman"/>
          <w:color w:val="000000" w:themeColor="text1"/>
          <w:sz w:val="24"/>
          <w:szCs w:val="24"/>
          <w:lang w:val="en-US" w:eastAsia="ru-RU"/>
        </w:rPr>
        <w:t>Of particular importance in winemaking is the condition of incoming raw materials. The grape harvest with insufficient sugar content and high acidity leads to the fact that the produced wine products are of low quality and, as a result, its competitiveness in the market is reduced.</w:t>
      </w:r>
    </w:p>
    <w:p w:rsidR="002241E4" w:rsidRPr="001E10E5" w:rsidRDefault="002241E4" w:rsidP="001E10E5">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en-US" w:eastAsia="ru-RU"/>
        </w:rPr>
      </w:pPr>
      <w:r w:rsidRPr="001E10E5">
        <w:rPr>
          <w:rFonts w:ascii="Times New Roman" w:eastAsia="Times New Roman" w:hAnsi="Times New Roman" w:cs="Times New Roman"/>
          <w:color w:val="000000" w:themeColor="text1"/>
          <w:sz w:val="24"/>
          <w:szCs w:val="24"/>
          <w:lang w:val="en-US" w:eastAsia="ru-RU"/>
        </w:rPr>
        <w:t>In the wine-growing regions of Russia, we can observe a reduced content of organic acids of grape berries. Also, during fermentation, a decrease in the acidity of grape must is observed. This phenomenon occurs due to precipitation of tartaric salts during fermentation.</w:t>
      </w:r>
    </w:p>
    <w:p w:rsidR="002241E4" w:rsidRPr="001E10E5" w:rsidRDefault="002241E4" w:rsidP="001E10E5">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en-US" w:eastAsia="ru-RU"/>
        </w:rPr>
      </w:pPr>
      <w:r w:rsidRPr="001E10E5">
        <w:rPr>
          <w:rFonts w:ascii="Times New Roman" w:eastAsia="Times New Roman" w:hAnsi="Times New Roman" w:cs="Times New Roman"/>
          <w:color w:val="000000" w:themeColor="text1"/>
          <w:sz w:val="24"/>
          <w:szCs w:val="24"/>
          <w:lang w:val="en-US" w:eastAsia="ru-RU"/>
        </w:rPr>
        <w:t>The article discusses the biological method of influencing the acidity of wine using 4 yeast strains. Examples of the influence of different pH values ​​on the accumulation of malic acid and glycerol are given.</w:t>
      </w:r>
    </w:p>
    <w:p w:rsidR="006A10DA" w:rsidRPr="001E10E5" w:rsidRDefault="002241E4" w:rsidP="001E10E5">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en-US" w:eastAsia="ru-RU"/>
        </w:rPr>
      </w:pPr>
      <w:r w:rsidRPr="001E10E5">
        <w:rPr>
          <w:rFonts w:ascii="Times New Roman" w:eastAsia="Times New Roman" w:hAnsi="Times New Roman" w:cs="Times New Roman"/>
          <w:b/>
          <w:i/>
          <w:color w:val="000000" w:themeColor="text1"/>
          <w:sz w:val="24"/>
          <w:szCs w:val="24"/>
          <w:lang w:val="en-US" w:eastAsia="ru-RU"/>
        </w:rPr>
        <w:t>Key words:</w:t>
      </w:r>
      <w:r w:rsidRPr="001E10E5">
        <w:rPr>
          <w:rFonts w:ascii="Times New Roman" w:eastAsia="Times New Roman" w:hAnsi="Times New Roman" w:cs="Times New Roman"/>
          <w:color w:val="000000" w:themeColor="text1"/>
          <w:sz w:val="24"/>
          <w:szCs w:val="24"/>
          <w:lang w:val="en-US" w:eastAsia="ru-RU"/>
        </w:rPr>
        <w:t xml:space="preserve"> wine yeast, wine acidity, acid increase, malic acid, glycerin.</w:t>
      </w:r>
    </w:p>
    <w:p w:rsidR="002241E4" w:rsidRPr="001E10E5" w:rsidRDefault="002241E4" w:rsidP="001E10E5">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en-US" w:eastAsia="ru-RU"/>
        </w:rPr>
      </w:pPr>
    </w:p>
    <w:p w:rsidR="00444391" w:rsidRPr="001E10E5" w:rsidRDefault="004901BA" w:rsidP="001E10E5">
      <w:pPr>
        <w:shd w:val="clear" w:color="auto" w:fill="FFFFFF"/>
        <w:spacing w:after="0" w:line="240" w:lineRule="auto"/>
        <w:ind w:firstLine="567"/>
        <w:jc w:val="both"/>
        <w:rPr>
          <w:rFonts w:ascii="Times New Roman" w:hAnsi="Times New Roman" w:cs="Times New Roman"/>
          <w:color w:val="000000" w:themeColor="text1"/>
          <w:sz w:val="24"/>
          <w:szCs w:val="24"/>
        </w:rPr>
      </w:pPr>
      <w:r w:rsidRPr="001E10E5">
        <w:rPr>
          <w:rFonts w:ascii="Times New Roman" w:eastAsia="Times New Roman" w:hAnsi="Times New Roman" w:cs="Times New Roman"/>
          <w:b/>
          <w:i/>
          <w:color w:val="000000" w:themeColor="text1"/>
          <w:sz w:val="24"/>
          <w:szCs w:val="24"/>
          <w:lang w:eastAsia="ru-RU"/>
        </w:rPr>
        <w:t>Введение</w:t>
      </w:r>
      <w:r w:rsidR="006F1091" w:rsidRPr="001E10E5">
        <w:rPr>
          <w:rFonts w:ascii="Times New Roman" w:eastAsia="Times New Roman" w:hAnsi="Times New Roman" w:cs="Times New Roman"/>
          <w:b/>
          <w:i/>
          <w:color w:val="000000" w:themeColor="text1"/>
          <w:sz w:val="24"/>
          <w:szCs w:val="24"/>
          <w:lang w:eastAsia="ru-RU"/>
        </w:rPr>
        <w:t>.</w:t>
      </w:r>
      <w:r w:rsidR="006F1091" w:rsidRPr="001E10E5">
        <w:rPr>
          <w:rFonts w:ascii="Times New Roman" w:eastAsia="Times New Roman" w:hAnsi="Times New Roman" w:cs="Times New Roman"/>
          <w:b/>
          <w:color w:val="000000" w:themeColor="text1"/>
          <w:sz w:val="24"/>
          <w:szCs w:val="24"/>
          <w:lang w:eastAsia="ru-RU"/>
        </w:rPr>
        <w:t xml:space="preserve"> </w:t>
      </w:r>
      <w:r w:rsidR="00D85BF4" w:rsidRPr="001E10E5">
        <w:rPr>
          <w:rFonts w:ascii="Times New Roman" w:hAnsi="Times New Roman" w:cs="Times New Roman"/>
          <w:color w:val="000000" w:themeColor="text1"/>
          <w:sz w:val="24"/>
          <w:szCs w:val="24"/>
        </w:rPr>
        <w:t>В последние годы химический состав вин изменился в результате изменения климата. Высокие температуры в период созревания винограда приводят к низкой кислотности и высокому содержанию сахара</w:t>
      </w:r>
      <w:r w:rsidR="001E10E5" w:rsidRPr="001E10E5">
        <w:rPr>
          <w:rFonts w:ascii="Times New Roman" w:hAnsi="Times New Roman" w:cs="Times New Roman"/>
          <w:color w:val="000000" w:themeColor="text1"/>
          <w:sz w:val="24"/>
          <w:szCs w:val="24"/>
        </w:rPr>
        <w:t>, это влияет на повышенние pH, высокое</w:t>
      </w:r>
      <w:r w:rsidR="00D85BF4" w:rsidRPr="001E10E5">
        <w:rPr>
          <w:rFonts w:ascii="Times New Roman" w:hAnsi="Times New Roman" w:cs="Times New Roman"/>
          <w:color w:val="000000" w:themeColor="text1"/>
          <w:sz w:val="24"/>
          <w:szCs w:val="24"/>
        </w:rPr>
        <w:t xml:space="preserve"> содержани</w:t>
      </w:r>
      <w:r w:rsidR="001E10E5" w:rsidRPr="001E10E5">
        <w:rPr>
          <w:rFonts w:ascii="Times New Roman" w:hAnsi="Times New Roman" w:cs="Times New Roman"/>
          <w:color w:val="000000" w:themeColor="text1"/>
          <w:sz w:val="24"/>
          <w:szCs w:val="24"/>
        </w:rPr>
        <w:t>е</w:t>
      </w:r>
      <w:r w:rsidR="00D85BF4" w:rsidRPr="001E10E5">
        <w:rPr>
          <w:rFonts w:ascii="Times New Roman" w:hAnsi="Times New Roman" w:cs="Times New Roman"/>
          <w:color w:val="000000" w:themeColor="text1"/>
          <w:sz w:val="24"/>
          <w:szCs w:val="24"/>
        </w:rPr>
        <w:t xml:space="preserve"> этанола и отсутстви</w:t>
      </w:r>
      <w:r w:rsidR="001E10E5" w:rsidRPr="001E10E5">
        <w:rPr>
          <w:rFonts w:ascii="Times New Roman" w:hAnsi="Times New Roman" w:cs="Times New Roman"/>
          <w:color w:val="000000" w:themeColor="text1"/>
          <w:sz w:val="24"/>
          <w:szCs w:val="24"/>
        </w:rPr>
        <w:t>е</w:t>
      </w:r>
      <w:r w:rsidR="00D85BF4" w:rsidRPr="001E10E5">
        <w:rPr>
          <w:rFonts w:ascii="Times New Roman" w:hAnsi="Times New Roman" w:cs="Times New Roman"/>
          <w:color w:val="000000" w:themeColor="text1"/>
          <w:sz w:val="24"/>
          <w:szCs w:val="24"/>
        </w:rPr>
        <w:t xml:space="preserve"> «свежести» в винах. </w:t>
      </w:r>
      <w:r w:rsidR="00D46D20" w:rsidRPr="001E10E5">
        <w:rPr>
          <w:rFonts w:ascii="Times New Roman" w:hAnsi="Times New Roman" w:cs="Times New Roman"/>
          <w:color w:val="000000" w:themeColor="text1"/>
          <w:sz w:val="24"/>
          <w:szCs w:val="24"/>
        </w:rPr>
        <w:t>В</w:t>
      </w:r>
      <w:r w:rsidR="00D85BF4" w:rsidRPr="001E10E5">
        <w:rPr>
          <w:rFonts w:ascii="Times New Roman" w:hAnsi="Times New Roman" w:cs="Times New Roman"/>
          <w:color w:val="000000" w:themeColor="text1"/>
          <w:sz w:val="24"/>
          <w:szCs w:val="24"/>
        </w:rPr>
        <w:t>ина</w:t>
      </w:r>
      <w:r w:rsidR="00D46D20" w:rsidRPr="001E10E5">
        <w:rPr>
          <w:rFonts w:ascii="Times New Roman" w:hAnsi="Times New Roman" w:cs="Times New Roman"/>
          <w:color w:val="000000" w:themeColor="text1"/>
          <w:sz w:val="24"/>
          <w:szCs w:val="24"/>
        </w:rPr>
        <w:t xml:space="preserve"> с низкой кислотностью</w:t>
      </w:r>
      <w:r w:rsidR="00D85BF4" w:rsidRPr="001E10E5">
        <w:rPr>
          <w:rFonts w:ascii="Times New Roman" w:hAnsi="Times New Roman" w:cs="Times New Roman"/>
          <w:color w:val="000000" w:themeColor="text1"/>
          <w:sz w:val="24"/>
          <w:szCs w:val="24"/>
        </w:rPr>
        <w:t xml:space="preserve"> очень чувствительны к микробиологической порче, которая может вызывать обесцен</w:t>
      </w:r>
      <w:r w:rsidR="00C77CB3" w:rsidRPr="001E10E5">
        <w:rPr>
          <w:rFonts w:ascii="Times New Roman" w:hAnsi="Times New Roman" w:cs="Times New Roman"/>
          <w:color w:val="000000" w:themeColor="text1"/>
          <w:sz w:val="24"/>
          <w:szCs w:val="24"/>
        </w:rPr>
        <w:t>ивание</w:t>
      </w:r>
      <w:r w:rsidR="00D85BF4" w:rsidRPr="001E10E5">
        <w:rPr>
          <w:rFonts w:ascii="Times New Roman" w:hAnsi="Times New Roman" w:cs="Times New Roman"/>
          <w:color w:val="000000" w:themeColor="text1"/>
          <w:sz w:val="24"/>
          <w:szCs w:val="24"/>
        </w:rPr>
        <w:t xml:space="preserve"> и даже накопление токсичных продуктов, таких как этилкарбамат и биогенные амины [1].</w:t>
      </w:r>
    </w:p>
    <w:p w:rsidR="00444391" w:rsidRPr="001E10E5" w:rsidRDefault="00444391" w:rsidP="001E10E5">
      <w:pPr>
        <w:spacing w:after="0" w:line="240" w:lineRule="auto"/>
        <w:ind w:firstLine="567"/>
        <w:jc w:val="both"/>
        <w:rPr>
          <w:rFonts w:ascii="Times New Roman" w:hAnsi="Times New Roman" w:cs="Times New Roman"/>
          <w:sz w:val="24"/>
          <w:szCs w:val="24"/>
          <w:shd w:val="clear" w:color="auto" w:fill="FFFFFF"/>
        </w:rPr>
      </w:pPr>
      <w:r w:rsidRPr="001E10E5">
        <w:rPr>
          <w:rFonts w:ascii="Times New Roman" w:eastAsia="Times New Roman" w:hAnsi="Times New Roman" w:cs="Times New Roman"/>
          <w:color w:val="000000" w:themeColor="text1"/>
          <w:sz w:val="24"/>
          <w:szCs w:val="24"/>
          <w:lang w:eastAsia="ru-RU"/>
        </w:rPr>
        <w:t> </w:t>
      </w:r>
      <w:r w:rsidRPr="001E10E5">
        <w:rPr>
          <w:rFonts w:ascii="Times New Roman" w:hAnsi="Times New Roman" w:cs="Times New Roman"/>
          <w:sz w:val="24"/>
          <w:szCs w:val="24"/>
          <w:shd w:val="clear" w:color="auto" w:fill="FFFFFF"/>
        </w:rPr>
        <w:t xml:space="preserve">Кислотность отвечает за освежающее и бодрящее чувство, которые мы испытываем, сделав первый глоток вина. </w:t>
      </w:r>
      <w:r w:rsidRPr="001E10E5">
        <w:rPr>
          <w:rFonts w:ascii="Times New Roman" w:eastAsia="Times New Roman" w:hAnsi="Times New Roman" w:cs="Times New Roman"/>
          <w:sz w:val="24"/>
          <w:szCs w:val="24"/>
          <w:lang w:eastAsia="ru-RU"/>
        </w:rPr>
        <w:t>Вино с низким уровнем кислотности будет казаться вялым, плоским на вкус и безжизненным.</w:t>
      </w:r>
      <w:r w:rsidR="0044361C" w:rsidRPr="001E10E5">
        <w:rPr>
          <w:rFonts w:ascii="Times New Roman" w:eastAsia="Times New Roman" w:hAnsi="Times New Roman" w:cs="Times New Roman"/>
          <w:sz w:val="24"/>
          <w:szCs w:val="24"/>
          <w:lang w:eastAsia="ru-RU"/>
        </w:rPr>
        <w:t xml:space="preserve"> </w:t>
      </w:r>
      <w:r w:rsidR="0044361C" w:rsidRPr="001E10E5">
        <w:rPr>
          <w:rFonts w:ascii="Times New Roman" w:hAnsi="Times New Roman" w:cs="Times New Roman"/>
          <w:sz w:val="24"/>
          <w:szCs w:val="24"/>
          <w:shd w:val="clear" w:color="auto" w:fill="FFFFFF"/>
        </w:rPr>
        <w:t xml:space="preserve">Еще одна </w:t>
      </w:r>
      <w:r w:rsidRPr="001E10E5">
        <w:rPr>
          <w:rFonts w:ascii="Times New Roman" w:hAnsi="Times New Roman" w:cs="Times New Roman"/>
          <w:sz w:val="24"/>
          <w:szCs w:val="24"/>
          <w:shd w:val="clear" w:color="auto" w:fill="FFFFFF"/>
        </w:rPr>
        <w:t xml:space="preserve">особенность кислотности -  это ее влияние на длительность хранения вина, так как кислота действует в качестве природного консерванта. </w:t>
      </w:r>
    </w:p>
    <w:p w:rsidR="00444391" w:rsidRPr="001E10E5" w:rsidRDefault="00444391" w:rsidP="001E10E5">
      <w:pPr>
        <w:spacing w:after="0" w:line="240" w:lineRule="auto"/>
        <w:ind w:firstLine="567"/>
        <w:jc w:val="both"/>
        <w:rPr>
          <w:rFonts w:ascii="Times New Roman" w:eastAsia="Times New Roman" w:hAnsi="Times New Roman" w:cs="Times New Roman"/>
          <w:sz w:val="24"/>
          <w:szCs w:val="24"/>
          <w:lang w:eastAsia="ru-RU"/>
        </w:rPr>
      </w:pPr>
      <w:r w:rsidRPr="001E10E5">
        <w:rPr>
          <w:rFonts w:ascii="Times New Roman" w:hAnsi="Times New Roman" w:cs="Times New Roman"/>
          <w:spacing w:val="6"/>
          <w:sz w:val="24"/>
          <w:szCs w:val="24"/>
        </w:rPr>
        <w:lastRenderedPageBreak/>
        <w:t>В вине содержится примерно 35 видов</w:t>
      </w:r>
      <w:r w:rsidR="00A8365F" w:rsidRPr="001E10E5">
        <w:rPr>
          <w:rFonts w:ascii="Times New Roman" w:hAnsi="Times New Roman" w:cs="Times New Roman"/>
          <w:spacing w:val="6"/>
          <w:sz w:val="24"/>
          <w:szCs w:val="24"/>
        </w:rPr>
        <w:t xml:space="preserve"> органических</w:t>
      </w:r>
      <w:r w:rsidRPr="001E10E5">
        <w:rPr>
          <w:rFonts w:ascii="Times New Roman" w:hAnsi="Times New Roman" w:cs="Times New Roman"/>
          <w:spacing w:val="6"/>
          <w:sz w:val="24"/>
          <w:szCs w:val="24"/>
        </w:rPr>
        <w:t xml:space="preserve"> кислот. Основными представителями являются: винная, яблочная, молочная, янтарная, уксусная, лимонная, гликолевая, щавелевая и другие.</w:t>
      </w:r>
      <w:r w:rsidRPr="001E10E5">
        <w:rPr>
          <w:rFonts w:ascii="Times New Roman" w:eastAsia="Times New Roman" w:hAnsi="Times New Roman" w:cs="Times New Roman"/>
          <w:sz w:val="24"/>
          <w:szCs w:val="24"/>
          <w:lang w:eastAsia="ru-RU"/>
        </w:rPr>
        <w:t xml:space="preserve"> </w:t>
      </w:r>
    </w:p>
    <w:p w:rsidR="00444391" w:rsidRPr="001E10E5" w:rsidRDefault="00444391" w:rsidP="001E1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1E10E5">
        <w:rPr>
          <w:rFonts w:ascii="Times New Roman" w:eastAsia="Times New Roman" w:hAnsi="Times New Roman" w:cs="Times New Roman"/>
          <w:sz w:val="24"/>
          <w:szCs w:val="24"/>
          <w:lang w:eastAsia="ru-RU"/>
        </w:rPr>
        <w:t xml:space="preserve">Органические кислоты </w:t>
      </w:r>
      <w:r w:rsidR="00C77CB3" w:rsidRPr="001E10E5">
        <w:rPr>
          <w:rFonts w:ascii="Times New Roman" w:eastAsia="Times New Roman" w:hAnsi="Times New Roman" w:cs="Times New Roman"/>
          <w:sz w:val="24"/>
          <w:szCs w:val="24"/>
          <w:lang w:eastAsia="ru-RU"/>
        </w:rPr>
        <w:t xml:space="preserve">вина </w:t>
      </w:r>
      <w:r w:rsidRPr="001E10E5">
        <w:rPr>
          <w:rFonts w:ascii="Times New Roman" w:eastAsia="Times New Roman" w:hAnsi="Times New Roman" w:cs="Times New Roman"/>
          <w:sz w:val="24"/>
          <w:szCs w:val="24"/>
          <w:lang w:eastAsia="ru-RU"/>
        </w:rPr>
        <w:t xml:space="preserve">находятся в определенных соотношениях с сахарами и обуславливают приятное вкусовое ощущение. </w:t>
      </w:r>
      <w:r w:rsidR="00C77CB3" w:rsidRPr="001E10E5">
        <w:rPr>
          <w:rFonts w:ascii="Times New Roman" w:hAnsi="Times New Roman" w:cs="Times New Roman"/>
          <w:sz w:val="24"/>
          <w:szCs w:val="24"/>
          <w:shd w:val="clear" w:color="auto" w:fill="FFFFFF"/>
        </w:rPr>
        <w:t>Они</w:t>
      </w:r>
      <w:r w:rsidRPr="001E10E5">
        <w:rPr>
          <w:rFonts w:ascii="Times New Roman" w:hAnsi="Times New Roman" w:cs="Times New Roman"/>
          <w:sz w:val="24"/>
          <w:szCs w:val="24"/>
          <w:shd w:val="clear" w:color="auto" w:fill="FFFFFF"/>
        </w:rPr>
        <w:t xml:space="preserve"> активно участвуют в процессах, происходящих при изготовлении вина. В виноградном сусле и вине они могут находиться в свободном (ионном), связанном и в полусвязанном состоянии.</w:t>
      </w:r>
    </w:p>
    <w:p w:rsidR="00D85BF4" w:rsidRPr="001E10E5" w:rsidRDefault="00444391" w:rsidP="001E10E5">
      <w:pPr>
        <w:spacing w:after="0" w:line="240" w:lineRule="auto"/>
        <w:ind w:firstLine="567"/>
        <w:jc w:val="both"/>
        <w:rPr>
          <w:rFonts w:ascii="Times New Roman" w:eastAsia="Times New Roman" w:hAnsi="Times New Roman" w:cs="Times New Roman"/>
          <w:sz w:val="24"/>
          <w:szCs w:val="24"/>
          <w:lang w:eastAsia="ru-RU"/>
        </w:rPr>
      </w:pPr>
      <w:r w:rsidRPr="001E10E5">
        <w:rPr>
          <w:rFonts w:ascii="Times New Roman" w:eastAsia="Times New Roman" w:hAnsi="Times New Roman" w:cs="Times New Roman"/>
          <w:sz w:val="24"/>
          <w:szCs w:val="24"/>
          <w:lang w:eastAsia="ru-RU"/>
        </w:rPr>
        <w:t xml:space="preserve">В процессе брожения происходит превращение органических </w:t>
      </w:r>
      <w:r w:rsidR="00A8365F" w:rsidRPr="001E10E5">
        <w:rPr>
          <w:rFonts w:ascii="Times New Roman" w:eastAsia="Times New Roman" w:hAnsi="Times New Roman" w:cs="Times New Roman"/>
          <w:sz w:val="24"/>
          <w:szCs w:val="24"/>
          <w:lang w:eastAsia="ru-RU"/>
        </w:rPr>
        <w:t>кислот, содержащихся в виноградной ягоде</w:t>
      </w:r>
      <w:r w:rsidRPr="001E10E5">
        <w:rPr>
          <w:rFonts w:ascii="Times New Roman" w:eastAsia="Times New Roman" w:hAnsi="Times New Roman" w:cs="Times New Roman"/>
          <w:sz w:val="24"/>
          <w:szCs w:val="24"/>
          <w:lang w:eastAsia="ru-RU"/>
        </w:rPr>
        <w:t xml:space="preserve">. </w:t>
      </w:r>
      <w:r w:rsidR="00C77CB3" w:rsidRPr="001E10E5">
        <w:rPr>
          <w:rFonts w:ascii="Times New Roman" w:eastAsia="Times New Roman" w:hAnsi="Times New Roman" w:cs="Times New Roman"/>
          <w:sz w:val="24"/>
          <w:szCs w:val="24"/>
          <w:lang w:eastAsia="ru-RU"/>
        </w:rPr>
        <w:t>При этом к</w:t>
      </w:r>
      <w:r w:rsidRPr="001E10E5">
        <w:rPr>
          <w:rFonts w:ascii="Times New Roman" w:eastAsia="Times New Roman" w:hAnsi="Times New Roman" w:cs="Times New Roman"/>
          <w:sz w:val="24"/>
          <w:szCs w:val="24"/>
          <w:lang w:eastAsia="ru-RU"/>
        </w:rPr>
        <w:t>оличество уксусной, молочной, лимонной, янтарной и галак</w:t>
      </w:r>
      <w:r w:rsidR="00C77CB3" w:rsidRPr="001E10E5">
        <w:rPr>
          <w:rFonts w:ascii="Times New Roman" w:eastAsia="Times New Roman" w:hAnsi="Times New Roman" w:cs="Times New Roman"/>
          <w:sz w:val="24"/>
          <w:szCs w:val="24"/>
          <w:lang w:eastAsia="ru-RU"/>
        </w:rPr>
        <w:t xml:space="preserve">туроновой кислот увеличивается, а </w:t>
      </w:r>
      <w:r w:rsidRPr="001E10E5">
        <w:rPr>
          <w:rFonts w:ascii="Times New Roman" w:eastAsia="Times New Roman" w:hAnsi="Times New Roman" w:cs="Times New Roman"/>
          <w:sz w:val="24"/>
          <w:szCs w:val="24"/>
          <w:lang w:eastAsia="ru-RU"/>
        </w:rPr>
        <w:t>содержание винной, яблочной, щавелевой кислот</w:t>
      </w:r>
      <w:r w:rsidR="00C77CB3" w:rsidRPr="001E10E5">
        <w:rPr>
          <w:rFonts w:ascii="Times New Roman" w:eastAsia="Times New Roman" w:hAnsi="Times New Roman" w:cs="Times New Roman"/>
          <w:sz w:val="24"/>
          <w:szCs w:val="24"/>
          <w:lang w:eastAsia="ru-RU"/>
        </w:rPr>
        <w:t xml:space="preserve"> уменьшается</w:t>
      </w:r>
      <w:r w:rsidRPr="001E10E5">
        <w:rPr>
          <w:rFonts w:ascii="Times New Roman" w:eastAsia="Times New Roman" w:hAnsi="Times New Roman" w:cs="Times New Roman"/>
          <w:sz w:val="24"/>
          <w:szCs w:val="24"/>
          <w:lang w:eastAsia="ru-RU"/>
        </w:rPr>
        <w:t>.</w:t>
      </w:r>
    </w:p>
    <w:p w:rsidR="00D85BF4" w:rsidRPr="001E10E5" w:rsidRDefault="00D85BF4" w:rsidP="001E10E5">
      <w:pPr>
        <w:spacing w:after="0" w:line="240" w:lineRule="auto"/>
        <w:ind w:firstLine="567"/>
        <w:jc w:val="both"/>
        <w:rPr>
          <w:rFonts w:ascii="Times New Roman" w:hAnsi="Times New Roman" w:cs="Times New Roman"/>
          <w:sz w:val="24"/>
          <w:szCs w:val="24"/>
        </w:rPr>
      </w:pPr>
      <w:r w:rsidRPr="001E10E5">
        <w:rPr>
          <w:rFonts w:ascii="Times New Roman" w:hAnsi="Times New Roman" w:cs="Times New Roman"/>
          <w:sz w:val="24"/>
          <w:szCs w:val="24"/>
        </w:rPr>
        <w:t>Снижение концентрации яблочной кислоты в период созревания связано с резким окислением малатов. Яблочная кислота в этот период используется как источник энергии для дыхания. Прохладный климат</w:t>
      </w:r>
      <w:r w:rsidR="00D01AC9" w:rsidRPr="001E10E5">
        <w:rPr>
          <w:rFonts w:ascii="Times New Roman" w:hAnsi="Times New Roman" w:cs="Times New Roman"/>
          <w:sz w:val="24"/>
          <w:szCs w:val="24"/>
        </w:rPr>
        <w:t xml:space="preserve"> провоцирует образование высокой</w:t>
      </w:r>
      <w:r w:rsidRPr="001E10E5">
        <w:rPr>
          <w:rFonts w:ascii="Times New Roman" w:hAnsi="Times New Roman" w:cs="Times New Roman"/>
          <w:sz w:val="24"/>
          <w:szCs w:val="24"/>
        </w:rPr>
        <w:t xml:space="preserve"> концентраци</w:t>
      </w:r>
      <w:r w:rsidR="00D01AC9" w:rsidRPr="001E10E5">
        <w:rPr>
          <w:rFonts w:ascii="Times New Roman" w:hAnsi="Times New Roman" w:cs="Times New Roman"/>
          <w:sz w:val="24"/>
          <w:szCs w:val="24"/>
        </w:rPr>
        <w:t>и</w:t>
      </w:r>
      <w:r w:rsidR="00D46D20" w:rsidRPr="001E10E5">
        <w:rPr>
          <w:rFonts w:ascii="Times New Roman" w:hAnsi="Times New Roman" w:cs="Times New Roman"/>
          <w:sz w:val="24"/>
          <w:szCs w:val="24"/>
        </w:rPr>
        <w:t xml:space="preserve"> </w:t>
      </w:r>
      <w:r w:rsidRPr="001E10E5">
        <w:rPr>
          <w:rFonts w:ascii="Times New Roman" w:hAnsi="Times New Roman" w:cs="Times New Roman"/>
          <w:sz w:val="24"/>
          <w:szCs w:val="24"/>
        </w:rPr>
        <w:t>яблочной кислоты, жаркий наоборот</w:t>
      </w:r>
      <w:r w:rsidR="004C6182" w:rsidRPr="001E10E5">
        <w:rPr>
          <w:rFonts w:ascii="Times New Roman" w:hAnsi="Times New Roman" w:cs="Times New Roman"/>
          <w:sz w:val="24"/>
          <w:szCs w:val="24"/>
        </w:rPr>
        <w:t xml:space="preserve"> </w:t>
      </w:r>
      <w:r w:rsidR="00D01AC9" w:rsidRPr="001E10E5">
        <w:rPr>
          <w:rFonts w:ascii="Times New Roman" w:hAnsi="Times New Roman" w:cs="Times New Roman"/>
          <w:sz w:val="24"/>
          <w:szCs w:val="24"/>
        </w:rPr>
        <w:t xml:space="preserve"> влияет на </w:t>
      </w:r>
      <w:r w:rsidR="004C6182" w:rsidRPr="001E10E5">
        <w:rPr>
          <w:rFonts w:ascii="Times New Roman" w:hAnsi="Times New Roman" w:cs="Times New Roman"/>
          <w:sz w:val="24"/>
          <w:szCs w:val="24"/>
        </w:rPr>
        <w:t xml:space="preserve">её снижение. </w:t>
      </w:r>
      <w:r w:rsidR="00E30C7B" w:rsidRPr="001E10E5">
        <w:rPr>
          <w:rFonts w:ascii="Times New Roman" w:hAnsi="Times New Roman" w:cs="Times New Roman"/>
          <w:sz w:val="24"/>
          <w:szCs w:val="24"/>
        </w:rPr>
        <w:t>[2</w:t>
      </w:r>
      <w:r w:rsidR="00D01AC9" w:rsidRPr="001E10E5">
        <w:rPr>
          <w:rFonts w:ascii="Times New Roman" w:hAnsi="Times New Roman" w:cs="Times New Roman"/>
          <w:sz w:val="24"/>
          <w:szCs w:val="24"/>
        </w:rPr>
        <w:t>].</w:t>
      </w:r>
    </w:p>
    <w:p w:rsidR="00444391" w:rsidRPr="001E10E5" w:rsidRDefault="00444391" w:rsidP="001E10E5">
      <w:pPr>
        <w:spacing w:after="0" w:line="240" w:lineRule="auto"/>
        <w:ind w:firstLine="567"/>
        <w:jc w:val="both"/>
        <w:rPr>
          <w:rFonts w:ascii="Times New Roman" w:hAnsi="Times New Roman" w:cs="Times New Roman"/>
          <w:spacing w:val="2"/>
          <w:sz w:val="24"/>
          <w:szCs w:val="24"/>
          <w:shd w:val="clear" w:color="auto" w:fill="FFFFFF"/>
        </w:rPr>
      </w:pPr>
      <w:r w:rsidRPr="001E10E5">
        <w:rPr>
          <w:rFonts w:ascii="Times New Roman" w:hAnsi="Times New Roman" w:cs="Times New Roman"/>
          <w:sz w:val="24"/>
          <w:szCs w:val="24"/>
        </w:rPr>
        <w:t>Из-за нестабильности климата в Российской Федерации у многих винодельческих предприятий возникает необходимость рег</w:t>
      </w:r>
      <w:r w:rsidR="00C77CB3" w:rsidRPr="001E10E5">
        <w:rPr>
          <w:rFonts w:ascii="Times New Roman" w:hAnsi="Times New Roman" w:cs="Times New Roman"/>
          <w:sz w:val="24"/>
          <w:szCs w:val="24"/>
        </w:rPr>
        <w:t>улирования кислотности в вине. Для этого п</w:t>
      </w:r>
      <w:r w:rsidRPr="001E10E5">
        <w:rPr>
          <w:rFonts w:ascii="Times New Roman" w:hAnsi="Times New Roman" w:cs="Times New Roman"/>
          <w:sz w:val="24"/>
          <w:szCs w:val="24"/>
        </w:rPr>
        <w:t>роизводители либо подкисляют вина</w:t>
      </w:r>
      <w:r w:rsidR="00C77CB3" w:rsidRPr="001E10E5">
        <w:rPr>
          <w:rFonts w:ascii="Times New Roman" w:hAnsi="Times New Roman" w:cs="Times New Roman"/>
          <w:sz w:val="24"/>
          <w:szCs w:val="24"/>
        </w:rPr>
        <w:t xml:space="preserve"> промышленной</w:t>
      </w:r>
      <w:r w:rsidRPr="001E10E5">
        <w:rPr>
          <w:rFonts w:ascii="Times New Roman" w:hAnsi="Times New Roman" w:cs="Times New Roman"/>
          <w:sz w:val="24"/>
          <w:szCs w:val="24"/>
        </w:rPr>
        <w:t xml:space="preserve"> лимонной кислотой,</w:t>
      </w:r>
      <w:r w:rsidR="00A8365F" w:rsidRPr="001E10E5">
        <w:rPr>
          <w:rFonts w:ascii="Times New Roman" w:hAnsi="Times New Roman" w:cs="Times New Roman"/>
          <w:sz w:val="24"/>
          <w:szCs w:val="24"/>
        </w:rPr>
        <w:t xml:space="preserve"> но</w:t>
      </w:r>
      <w:r w:rsidRPr="001E10E5">
        <w:rPr>
          <w:rFonts w:ascii="Times New Roman" w:hAnsi="Times New Roman" w:cs="Times New Roman"/>
          <w:sz w:val="24"/>
          <w:szCs w:val="24"/>
        </w:rPr>
        <w:t xml:space="preserve"> ее содержание </w:t>
      </w:r>
      <w:r w:rsidR="00A8365F" w:rsidRPr="001E10E5">
        <w:rPr>
          <w:rFonts w:ascii="Times New Roman" w:hAnsi="Times New Roman" w:cs="Times New Roman"/>
          <w:sz w:val="24"/>
          <w:szCs w:val="24"/>
        </w:rPr>
        <w:t xml:space="preserve">строго </w:t>
      </w:r>
      <w:r w:rsidR="00C77CB3" w:rsidRPr="001E10E5">
        <w:rPr>
          <w:rFonts w:ascii="Times New Roman" w:hAnsi="Times New Roman" w:cs="Times New Roman"/>
          <w:sz w:val="24"/>
          <w:szCs w:val="24"/>
        </w:rPr>
        <w:t>регламентируется</w:t>
      </w:r>
      <w:r w:rsidR="00A8365F" w:rsidRPr="001E10E5">
        <w:rPr>
          <w:rFonts w:ascii="Times New Roman" w:hAnsi="Times New Roman" w:cs="Times New Roman"/>
          <w:sz w:val="24"/>
          <w:szCs w:val="24"/>
        </w:rPr>
        <w:t xml:space="preserve"> и не </w:t>
      </w:r>
      <w:r w:rsidRPr="001E10E5">
        <w:rPr>
          <w:rFonts w:ascii="Times New Roman" w:hAnsi="Times New Roman" w:cs="Times New Roman"/>
          <w:sz w:val="24"/>
          <w:szCs w:val="24"/>
        </w:rPr>
        <w:t xml:space="preserve">должно </w:t>
      </w:r>
      <w:r w:rsidR="00C77CB3" w:rsidRPr="001E10E5">
        <w:rPr>
          <w:rFonts w:ascii="Times New Roman" w:hAnsi="Times New Roman" w:cs="Times New Roman"/>
          <w:sz w:val="24"/>
          <w:szCs w:val="24"/>
        </w:rPr>
        <w:t>превышать</w:t>
      </w:r>
      <w:r w:rsidRPr="001E10E5">
        <w:rPr>
          <w:rFonts w:ascii="Times New Roman" w:hAnsi="Times New Roman" w:cs="Times New Roman"/>
          <w:spacing w:val="2"/>
          <w:sz w:val="24"/>
          <w:szCs w:val="24"/>
          <w:shd w:val="clear" w:color="auto" w:fill="FFFFFF"/>
        </w:rPr>
        <w:t xml:space="preserve"> 1,0 г/дм</w:t>
      </w:r>
      <w:r w:rsidRPr="001E10E5">
        <w:rPr>
          <w:rFonts w:ascii="Times New Roman" w:hAnsi="Times New Roman" w:cs="Times New Roman"/>
          <w:spacing w:val="2"/>
          <w:sz w:val="24"/>
          <w:szCs w:val="24"/>
          <w:shd w:val="clear" w:color="auto" w:fill="FFFFFF"/>
          <w:vertAlign w:val="superscript"/>
        </w:rPr>
        <w:t>3</w:t>
      </w:r>
      <w:r w:rsidRPr="001E10E5">
        <w:rPr>
          <w:rFonts w:ascii="Times New Roman" w:hAnsi="Times New Roman" w:cs="Times New Roman"/>
          <w:spacing w:val="2"/>
          <w:sz w:val="24"/>
          <w:szCs w:val="24"/>
          <w:shd w:val="clear" w:color="auto" w:fill="FFFFFF"/>
        </w:rPr>
        <w:t>,</w:t>
      </w:r>
      <w:r w:rsidR="00E30C7B" w:rsidRPr="001E10E5">
        <w:rPr>
          <w:rFonts w:ascii="Times New Roman" w:hAnsi="Times New Roman" w:cs="Times New Roman"/>
          <w:spacing w:val="2"/>
          <w:sz w:val="24"/>
          <w:szCs w:val="24"/>
          <w:shd w:val="clear" w:color="auto" w:fill="FFFFFF"/>
        </w:rPr>
        <w:t xml:space="preserve"> либо проводят кислотопонижение </w:t>
      </w:r>
      <w:r w:rsidR="00310141" w:rsidRPr="001E10E5">
        <w:rPr>
          <w:rFonts w:ascii="Times New Roman" w:hAnsi="Times New Roman" w:cs="Times New Roman"/>
          <w:spacing w:val="2"/>
          <w:sz w:val="24"/>
          <w:szCs w:val="24"/>
          <w:shd w:val="clear" w:color="auto" w:fill="FFFFFF"/>
        </w:rPr>
        <w:t>[</w:t>
      </w:r>
      <w:r w:rsidR="00E30C7B" w:rsidRPr="001E10E5">
        <w:rPr>
          <w:rFonts w:ascii="Times New Roman" w:hAnsi="Times New Roman" w:cs="Times New Roman"/>
          <w:spacing w:val="2"/>
          <w:sz w:val="24"/>
          <w:szCs w:val="24"/>
          <w:shd w:val="clear" w:color="auto" w:fill="FFFFFF"/>
        </w:rPr>
        <w:t>3</w:t>
      </w:r>
      <w:r w:rsidR="00310141" w:rsidRPr="001E10E5">
        <w:rPr>
          <w:rFonts w:ascii="Times New Roman" w:hAnsi="Times New Roman" w:cs="Times New Roman"/>
          <w:spacing w:val="2"/>
          <w:sz w:val="24"/>
          <w:szCs w:val="24"/>
          <w:shd w:val="clear" w:color="auto" w:fill="FFFFFF"/>
        </w:rPr>
        <w:t>]</w:t>
      </w:r>
      <w:r w:rsidR="00E30C7B" w:rsidRPr="001E10E5">
        <w:rPr>
          <w:rFonts w:ascii="Times New Roman" w:hAnsi="Times New Roman" w:cs="Times New Roman"/>
          <w:spacing w:val="2"/>
          <w:sz w:val="24"/>
          <w:szCs w:val="24"/>
          <w:shd w:val="clear" w:color="auto" w:fill="FFFFFF"/>
        </w:rPr>
        <w:t>.</w:t>
      </w:r>
      <w:r w:rsidRPr="001E10E5">
        <w:rPr>
          <w:rFonts w:ascii="Times New Roman" w:hAnsi="Times New Roman" w:cs="Times New Roman"/>
          <w:spacing w:val="2"/>
          <w:sz w:val="24"/>
          <w:szCs w:val="24"/>
          <w:shd w:val="clear" w:color="auto" w:fill="FFFFFF"/>
        </w:rPr>
        <w:t xml:space="preserve"> </w:t>
      </w:r>
    </w:p>
    <w:p w:rsidR="00444391" w:rsidRPr="001E10E5" w:rsidRDefault="00444391" w:rsidP="001E10E5">
      <w:pPr>
        <w:spacing w:after="0" w:line="240" w:lineRule="auto"/>
        <w:ind w:firstLine="567"/>
        <w:jc w:val="both"/>
        <w:rPr>
          <w:rFonts w:ascii="Times New Roman" w:hAnsi="Times New Roman" w:cs="Times New Roman"/>
          <w:spacing w:val="2"/>
          <w:sz w:val="24"/>
          <w:szCs w:val="24"/>
          <w:shd w:val="clear" w:color="auto" w:fill="FFFFFF"/>
        </w:rPr>
      </w:pPr>
      <w:r w:rsidRPr="001E10E5">
        <w:rPr>
          <w:rFonts w:ascii="Times New Roman" w:hAnsi="Times New Roman" w:cs="Times New Roman"/>
          <w:spacing w:val="2"/>
          <w:sz w:val="24"/>
          <w:szCs w:val="24"/>
          <w:shd w:val="clear" w:color="auto" w:fill="FFFFFF"/>
        </w:rPr>
        <w:t>Наиболее перспективными методами влияния на кислотность являются биологические методы</w:t>
      </w:r>
      <w:r w:rsidR="00A8365F" w:rsidRPr="001E10E5">
        <w:rPr>
          <w:rFonts w:ascii="Times New Roman" w:hAnsi="Times New Roman" w:cs="Times New Roman"/>
          <w:spacing w:val="2"/>
          <w:sz w:val="24"/>
          <w:szCs w:val="24"/>
          <w:shd w:val="clear" w:color="auto" w:fill="FFFFFF"/>
        </w:rPr>
        <w:t xml:space="preserve"> т.к. в конечном продукте не образуется побочных химических соединений</w:t>
      </w:r>
      <w:r w:rsidRPr="001E10E5">
        <w:rPr>
          <w:rFonts w:ascii="Times New Roman" w:hAnsi="Times New Roman" w:cs="Times New Roman"/>
          <w:spacing w:val="2"/>
          <w:sz w:val="24"/>
          <w:szCs w:val="24"/>
          <w:shd w:val="clear" w:color="auto" w:fill="FFFFFF"/>
        </w:rPr>
        <w:t xml:space="preserve">. </w:t>
      </w:r>
    </w:p>
    <w:p w:rsidR="001643D2" w:rsidRPr="001E10E5" w:rsidRDefault="00556BD6" w:rsidP="001E10E5">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1E10E5">
        <w:rPr>
          <w:rFonts w:ascii="Times New Roman" w:hAnsi="Times New Roman" w:cs="Times New Roman"/>
          <w:b/>
          <w:i/>
          <w:spacing w:val="2"/>
          <w:sz w:val="24"/>
          <w:szCs w:val="24"/>
          <w:shd w:val="clear" w:color="auto" w:fill="FFFFFF"/>
        </w:rPr>
        <w:t>Объекты и методы исследований.</w:t>
      </w:r>
      <w:r w:rsidR="006F1091" w:rsidRPr="001E10E5">
        <w:rPr>
          <w:rFonts w:ascii="Times New Roman" w:hAnsi="Times New Roman" w:cs="Times New Roman"/>
          <w:b/>
          <w:spacing w:val="2"/>
          <w:sz w:val="24"/>
          <w:szCs w:val="24"/>
          <w:shd w:val="clear" w:color="auto" w:fill="FFFFFF"/>
        </w:rPr>
        <w:t xml:space="preserve"> </w:t>
      </w:r>
      <w:r w:rsidR="001643D2" w:rsidRPr="001E10E5">
        <w:rPr>
          <w:rFonts w:ascii="Times New Roman" w:eastAsia="Times New Roman" w:hAnsi="Times New Roman" w:cs="Times New Roman"/>
          <w:color w:val="000000" w:themeColor="text1"/>
          <w:sz w:val="24"/>
          <w:szCs w:val="24"/>
          <w:lang w:eastAsia="ru-RU"/>
        </w:rPr>
        <w:t xml:space="preserve">В </w:t>
      </w:r>
      <w:r w:rsidR="00D46D20" w:rsidRPr="001E10E5">
        <w:rPr>
          <w:rFonts w:ascii="Times New Roman" w:eastAsia="Times New Roman" w:hAnsi="Times New Roman" w:cs="Times New Roman"/>
          <w:color w:val="000000" w:themeColor="text1"/>
          <w:sz w:val="24"/>
          <w:szCs w:val="24"/>
          <w:lang w:eastAsia="ru-RU"/>
        </w:rPr>
        <w:t>работе</w:t>
      </w:r>
      <w:r w:rsidR="001643D2" w:rsidRPr="001E10E5">
        <w:rPr>
          <w:rFonts w:ascii="Times New Roman" w:eastAsia="Times New Roman" w:hAnsi="Times New Roman" w:cs="Times New Roman"/>
          <w:color w:val="000000" w:themeColor="text1"/>
          <w:sz w:val="24"/>
          <w:szCs w:val="24"/>
          <w:lang w:eastAsia="ru-RU"/>
        </w:rPr>
        <w:t xml:space="preserve"> были использованы 4 штамма дрожжей: </w:t>
      </w:r>
      <w:r w:rsidR="001643D2" w:rsidRPr="001E10E5">
        <w:rPr>
          <w:rFonts w:ascii="Times New Roman" w:eastAsia="Times New Roman" w:hAnsi="Times New Roman" w:cs="Times New Roman"/>
          <w:color w:val="000000" w:themeColor="text1"/>
          <w:sz w:val="24"/>
          <w:szCs w:val="24"/>
          <w:lang w:val="en-US" w:eastAsia="ru-RU"/>
        </w:rPr>
        <w:t>France</w:t>
      </w:r>
      <w:r w:rsidR="001643D2" w:rsidRPr="001E10E5">
        <w:rPr>
          <w:rFonts w:ascii="Times New Roman" w:eastAsia="Times New Roman" w:hAnsi="Times New Roman" w:cs="Times New Roman"/>
          <w:color w:val="000000" w:themeColor="text1"/>
          <w:sz w:val="24"/>
          <w:szCs w:val="24"/>
          <w:lang w:eastAsia="ru-RU"/>
        </w:rPr>
        <w:t xml:space="preserve"> </w:t>
      </w:r>
      <w:r w:rsidR="001643D2" w:rsidRPr="001E10E5">
        <w:rPr>
          <w:rFonts w:ascii="Times New Roman" w:eastAsia="Times New Roman" w:hAnsi="Times New Roman" w:cs="Times New Roman"/>
          <w:color w:val="000000" w:themeColor="text1"/>
          <w:sz w:val="24"/>
          <w:szCs w:val="24"/>
          <w:lang w:val="en-US" w:eastAsia="ru-RU"/>
        </w:rPr>
        <w:t>Floreal</w:t>
      </w:r>
      <w:r w:rsidR="001643D2" w:rsidRPr="001E10E5">
        <w:rPr>
          <w:rFonts w:ascii="Times New Roman" w:eastAsia="Times New Roman" w:hAnsi="Times New Roman" w:cs="Times New Roman"/>
          <w:color w:val="000000" w:themeColor="text1"/>
          <w:sz w:val="24"/>
          <w:szCs w:val="24"/>
          <w:lang w:eastAsia="ru-RU"/>
        </w:rPr>
        <w:t xml:space="preserve"> </w:t>
      </w:r>
      <w:r w:rsidR="001643D2" w:rsidRPr="001E10E5">
        <w:rPr>
          <w:rFonts w:ascii="Times New Roman" w:eastAsia="Times New Roman" w:hAnsi="Times New Roman" w:cs="Times New Roman"/>
          <w:color w:val="000000" w:themeColor="text1"/>
          <w:sz w:val="24"/>
          <w:szCs w:val="24"/>
          <w:lang w:val="en-US" w:eastAsia="ru-RU"/>
        </w:rPr>
        <w:t>Expression</w:t>
      </w:r>
      <w:r w:rsidR="001643D2" w:rsidRPr="001E10E5">
        <w:rPr>
          <w:rFonts w:ascii="Times New Roman" w:eastAsia="Times New Roman" w:hAnsi="Times New Roman" w:cs="Times New Roman"/>
          <w:color w:val="000000" w:themeColor="text1"/>
          <w:sz w:val="24"/>
          <w:szCs w:val="24"/>
          <w:lang w:eastAsia="ru-RU"/>
        </w:rPr>
        <w:t>,</w:t>
      </w:r>
      <w:r w:rsidR="001643D2" w:rsidRPr="001E10E5">
        <w:rPr>
          <w:rFonts w:ascii="Times New Roman" w:hAnsi="Times New Roman" w:cs="Times New Roman"/>
          <w:bCs/>
          <w:color w:val="000000" w:themeColor="text1"/>
          <w:sz w:val="24"/>
          <w:szCs w:val="24"/>
        </w:rPr>
        <w:t xml:space="preserve"> </w:t>
      </w:r>
      <w:r w:rsidR="001643D2" w:rsidRPr="001E10E5">
        <w:rPr>
          <w:rFonts w:ascii="Times New Roman" w:eastAsia="Times New Roman" w:hAnsi="Times New Roman" w:cs="Times New Roman"/>
          <w:color w:val="000000" w:themeColor="text1"/>
          <w:sz w:val="24"/>
          <w:szCs w:val="24"/>
          <w:lang w:val="en-US" w:eastAsia="ru-RU"/>
        </w:rPr>
        <w:t>France</w:t>
      </w:r>
      <w:r w:rsidR="001643D2" w:rsidRPr="001E10E5">
        <w:rPr>
          <w:rFonts w:ascii="Times New Roman" w:eastAsia="Times New Roman" w:hAnsi="Times New Roman" w:cs="Times New Roman"/>
          <w:color w:val="000000" w:themeColor="text1"/>
          <w:sz w:val="24"/>
          <w:szCs w:val="24"/>
          <w:lang w:eastAsia="ru-RU"/>
        </w:rPr>
        <w:t xml:space="preserve"> </w:t>
      </w:r>
      <w:r w:rsidR="001643D2" w:rsidRPr="001E10E5">
        <w:rPr>
          <w:rFonts w:ascii="Times New Roman" w:eastAsia="Times New Roman" w:hAnsi="Times New Roman" w:cs="Times New Roman"/>
          <w:color w:val="000000" w:themeColor="text1"/>
          <w:sz w:val="24"/>
          <w:szCs w:val="24"/>
          <w:lang w:val="en-US" w:eastAsia="ru-RU"/>
        </w:rPr>
        <w:t>Elegance</w:t>
      </w:r>
      <w:r w:rsidR="001643D2" w:rsidRPr="001E10E5">
        <w:rPr>
          <w:rFonts w:ascii="Times New Roman" w:eastAsia="Times New Roman" w:hAnsi="Times New Roman" w:cs="Times New Roman"/>
          <w:color w:val="000000" w:themeColor="text1"/>
          <w:sz w:val="24"/>
          <w:szCs w:val="24"/>
          <w:lang w:eastAsia="ru-RU"/>
        </w:rPr>
        <w:t xml:space="preserve">, </w:t>
      </w:r>
      <w:r w:rsidR="001643D2" w:rsidRPr="001E10E5">
        <w:rPr>
          <w:rFonts w:ascii="Times New Roman" w:eastAsia="Times New Roman" w:hAnsi="Times New Roman" w:cs="Times New Roman"/>
          <w:color w:val="000000" w:themeColor="text1"/>
          <w:sz w:val="24"/>
          <w:szCs w:val="24"/>
          <w:lang w:val="en-US" w:eastAsia="ru-RU"/>
        </w:rPr>
        <w:t>France</w:t>
      </w:r>
      <w:r w:rsidR="001643D2" w:rsidRPr="001E10E5">
        <w:rPr>
          <w:rFonts w:ascii="Times New Roman" w:eastAsia="Times New Roman" w:hAnsi="Times New Roman" w:cs="Times New Roman"/>
          <w:color w:val="000000" w:themeColor="text1"/>
          <w:sz w:val="24"/>
          <w:szCs w:val="24"/>
          <w:lang w:eastAsia="ru-RU"/>
        </w:rPr>
        <w:t xml:space="preserve"> </w:t>
      </w:r>
      <w:r w:rsidR="001643D2" w:rsidRPr="001E10E5">
        <w:rPr>
          <w:rFonts w:ascii="Times New Roman" w:eastAsia="Times New Roman" w:hAnsi="Times New Roman" w:cs="Times New Roman"/>
          <w:color w:val="000000" w:themeColor="text1"/>
          <w:sz w:val="24"/>
          <w:szCs w:val="24"/>
          <w:lang w:val="en-US" w:eastAsia="ru-RU"/>
        </w:rPr>
        <w:t>Elixir</w:t>
      </w:r>
      <w:r w:rsidR="001643D2" w:rsidRPr="001E10E5">
        <w:rPr>
          <w:rFonts w:ascii="Times New Roman" w:eastAsia="Times New Roman" w:hAnsi="Times New Roman" w:cs="Times New Roman"/>
          <w:color w:val="000000" w:themeColor="text1"/>
          <w:sz w:val="24"/>
          <w:szCs w:val="24"/>
          <w:lang w:eastAsia="ru-RU"/>
        </w:rPr>
        <w:t xml:space="preserve">, </w:t>
      </w:r>
      <w:r w:rsidR="001643D2" w:rsidRPr="001E10E5">
        <w:rPr>
          <w:rFonts w:ascii="Times New Roman" w:eastAsia="Times New Roman" w:hAnsi="Times New Roman" w:cs="Times New Roman"/>
          <w:color w:val="000000" w:themeColor="text1"/>
          <w:sz w:val="24"/>
          <w:szCs w:val="24"/>
          <w:lang w:val="en-US" w:eastAsia="ru-RU"/>
        </w:rPr>
        <w:t>France</w:t>
      </w:r>
      <w:r w:rsidR="001643D2" w:rsidRPr="001E10E5">
        <w:rPr>
          <w:rFonts w:ascii="Times New Roman" w:eastAsia="Times New Roman" w:hAnsi="Times New Roman" w:cs="Times New Roman"/>
          <w:color w:val="000000" w:themeColor="text1"/>
          <w:sz w:val="24"/>
          <w:szCs w:val="24"/>
          <w:lang w:eastAsia="ru-RU"/>
        </w:rPr>
        <w:t xml:space="preserve"> </w:t>
      </w:r>
      <w:r w:rsidR="001643D2" w:rsidRPr="001E10E5">
        <w:rPr>
          <w:rFonts w:ascii="Times New Roman" w:eastAsia="Times New Roman" w:hAnsi="Times New Roman" w:cs="Times New Roman"/>
          <w:color w:val="000000" w:themeColor="text1"/>
          <w:sz w:val="24"/>
          <w:szCs w:val="24"/>
          <w:lang w:val="en-US" w:eastAsia="ru-RU"/>
        </w:rPr>
        <w:t>Crystail</w:t>
      </w:r>
      <w:r w:rsidR="001643D2" w:rsidRPr="001E10E5">
        <w:rPr>
          <w:rFonts w:ascii="Times New Roman" w:eastAsia="Times New Roman" w:hAnsi="Times New Roman" w:cs="Times New Roman"/>
          <w:color w:val="000000" w:themeColor="text1"/>
          <w:sz w:val="24"/>
          <w:szCs w:val="24"/>
          <w:lang w:eastAsia="ru-RU"/>
        </w:rPr>
        <w:t xml:space="preserve">. </w:t>
      </w:r>
    </w:p>
    <w:p w:rsidR="001643D2" w:rsidRPr="001E10E5" w:rsidRDefault="001643D2" w:rsidP="001E10E5">
      <w:pPr>
        <w:spacing w:after="0" w:line="240" w:lineRule="auto"/>
        <w:ind w:firstLine="567"/>
        <w:jc w:val="both"/>
        <w:rPr>
          <w:rFonts w:ascii="Times New Roman" w:hAnsi="Times New Roman" w:cs="Times New Roman"/>
          <w:color w:val="000000" w:themeColor="text1"/>
          <w:sz w:val="24"/>
          <w:szCs w:val="24"/>
        </w:rPr>
      </w:pPr>
      <w:r w:rsidRPr="001E10E5">
        <w:rPr>
          <w:rFonts w:ascii="Times New Roman" w:hAnsi="Times New Roman" w:cs="Times New Roman"/>
          <w:bCs/>
          <w:color w:val="000000" w:themeColor="text1"/>
          <w:sz w:val="24"/>
          <w:szCs w:val="24"/>
        </w:rPr>
        <w:t>Питательная среда: белое виноградное сусло, Ультрасульф С – 50 мг/дм</w:t>
      </w:r>
      <w:r w:rsidRPr="001E10E5">
        <w:rPr>
          <w:rFonts w:ascii="Times New Roman" w:hAnsi="Times New Roman" w:cs="Times New Roman"/>
          <w:bCs/>
          <w:color w:val="000000" w:themeColor="text1"/>
          <w:sz w:val="24"/>
          <w:szCs w:val="24"/>
          <w:vertAlign w:val="superscript"/>
        </w:rPr>
        <w:t>3</w:t>
      </w:r>
      <w:r w:rsidRPr="001E10E5">
        <w:rPr>
          <w:rFonts w:ascii="Times New Roman" w:hAnsi="Times New Roman" w:cs="Times New Roman"/>
          <w:bCs/>
          <w:color w:val="000000" w:themeColor="text1"/>
          <w:sz w:val="24"/>
          <w:szCs w:val="24"/>
        </w:rPr>
        <w:t xml:space="preserve"> и Ист Фуд </w:t>
      </w:r>
      <w:r w:rsidRPr="001E10E5">
        <w:rPr>
          <w:rFonts w:ascii="Times New Roman" w:hAnsi="Times New Roman" w:cs="Times New Roman"/>
          <w:bCs/>
          <w:color w:val="000000" w:themeColor="text1"/>
          <w:sz w:val="24"/>
          <w:szCs w:val="24"/>
          <w:lang w:val="en-US"/>
        </w:rPr>
        <w:t>XL</w:t>
      </w:r>
      <w:r w:rsidRPr="001E10E5">
        <w:rPr>
          <w:rFonts w:ascii="Times New Roman" w:hAnsi="Times New Roman" w:cs="Times New Roman"/>
          <w:bCs/>
          <w:color w:val="000000" w:themeColor="text1"/>
          <w:sz w:val="24"/>
          <w:szCs w:val="24"/>
        </w:rPr>
        <w:t xml:space="preserve"> 0,3 г/дм</w:t>
      </w:r>
      <w:r w:rsidRPr="001E10E5">
        <w:rPr>
          <w:rFonts w:ascii="Times New Roman" w:hAnsi="Times New Roman" w:cs="Times New Roman"/>
          <w:bCs/>
          <w:color w:val="000000" w:themeColor="text1"/>
          <w:sz w:val="24"/>
          <w:szCs w:val="24"/>
          <w:vertAlign w:val="superscript"/>
        </w:rPr>
        <w:t>3</w:t>
      </w:r>
      <w:r w:rsidRPr="001E10E5">
        <w:rPr>
          <w:rFonts w:ascii="Times New Roman" w:hAnsi="Times New Roman" w:cs="Times New Roman"/>
          <w:bCs/>
          <w:color w:val="000000" w:themeColor="text1"/>
          <w:sz w:val="24"/>
          <w:szCs w:val="24"/>
        </w:rPr>
        <w:t xml:space="preserve">. </w:t>
      </w:r>
      <w:r w:rsidR="00A8365F" w:rsidRPr="001E10E5">
        <w:rPr>
          <w:rFonts w:ascii="Times New Roman" w:hAnsi="Times New Roman" w:cs="Times New Roman"/>
          <w:bCs/>
          <w:color w:val="000000" w:themeColor="text1"/>
          <w:sz w:val="24"/>
          <w:szCs w:val="24"/>
        </w:rPr>
        <w:t>Проводили</w:t>
      </w:r>
      <w:r w:rsidRPr="001E10E5">
        <w:rPr>
          <w:rFonts w:ascii="Times New Roman" w:hAnsi="Times New Roman" w:cs="Times New Roman"/>
          <w:bCs/>
          <w:color w:val="000000" w:themeColor="text1"/>
          <w:sz w:val="24"/>
          <w:szCs w:val="24"/>
        </w:rPr>
        <w:t xml:space="preserve"> три </w:t>
      </w:r>
      <w:r w:rsidR="00C77CB3" w:rsidRPr="001E10E5">
        <w:rPr>
          <w:rFonts w:ascii="Times New Roman" w:hAnsi="Times New Roman" w:cs="Times New Roman"/>
          <w:bCs/>
          <w:color w:val="000000" w:themeColor="text1"/>
          <w:sz w:val="24"/>
          <w:szCs w:val="24"/>
        </w:rPr>
        <w:t>эксперимента</w:t>
      </w:r>
      <w:r w:rsidRPr="001E10E5">
        <w:rPr>
          <w:rFonts w:ascii="Times New Roman" w:hAnsi="Times New Roman" w:cs="Times New Roman"/>
          <w:bCs/>
          <w:color w:val="000000" w:themeColor="text1"/>
          <w:sz w:val="24"/>
          <w:szCs w:val="24"/>
        </w:rPr>
        <w:t xml:space="preserve"> с различными значениями рН: </w:t>
      </w:r>
      <w:r w:rsidR="00A8365F" w:rsidRPr="001E10E5">
        <w:rPr>
          <w:rFonts w:ascii="Times New Roman" w:hAnsi="Times New Roman" w:cs="Times New Roman"/>
          <w:color w:val="000000" w:themeColor="text1"/>
          <w:sz w:val="24"/>
          <w:szCs w:val="24"/>
        </w:rPr>
        <w:t>3.10, 3.50, 3.</w:t>
      </w:r>
      <w:r w:rsidRPr="001E10E5">
        <w:rPr>
          <w:rFonts w:ascii="Times New Roman" w:hAnsi="Times New Roman" w:cs="Times New Roman"/>
          <w:color w:val="000000" w:themeColor="text1"/>
          <w:sz w:val="24"/>
          <w:szCs w:val="24"/>
        </w:rPr>
        <w:t xml:space="preserve">40. </w:t>
      </w:r>
    </w:p>
    <w:p w:rsidR="00BD16CF" w:rsidRPr="001E10E5" w:rsidRDefault="001643D2" w:rsidP="001E10E5">
      <w:pPr>
        <w:spacing w:after="0" w:line="240" w:lineRule="auto"/>
        <w:ind w:firstLine="567"/>
        <w:jc w:val="both"/>
        <w:rPr>
          <w:rFonts w:ascii="Times New Roman" w:hAnsi="Times New Roman" w:cs="Times New Roman"/>
          <w:color w:val="000000" w:themeColor="text1"/>
          <w:sz w:val="24"/>
          <w:szCs w:val="24"/>
        </w:rPr>
      </w:pPr>
      <w:r w:rsidRPr="001E10E5">
        <w:rPr>
          <w:rFonts w:ascii="Times New Roman" w:hAnsi="Times New Roman" w:cs="Times New Roman"/>
          <w:color w:val="000000" w:themeColor="text1"/>
          <w:sz w:val="24"/>
          <w:szCs w:val="24"/>
        </w:rPr>
        <w:t>Определение активности брожения осуществляли весовым методом. Содержание т</w:t>
      </w:r>
      <w:r w:rsidRPr="001E10E5">
        <w:rPr>
          <w:rFonts w:ascii="Times New Roman" w:hAnsi="Times New Roman" w:cs="Times New Roman"/>
          <w:color w:val="000000" w:themeColor="text1"/>
          <w:spacing w:val="2"/>
          <w:sz w:val="24"/>
          <w:szCs w:val="24"/>
          <w:shd w:val="clear" w:color="auto" w:fill="FFFFFF"/>
        </w:rPr>
        <w:t xml:space="preserve">итруемых кислот определяли в соответствии с </w:t>
      </w:r>
      <w:hyperlink r:id="rId10" w:history="1">
        <w:r w:rsidRPr="001E10E5">
          <w:rPr>
            <w:rStyle w:val="ac"/>
            <w:rFonts w:ascii="Times New Roman" w:hAnsi="Times New Roman" w:cs="Times New Roman"/>
            <w:color w:val="000000" w:themeColor="text1"/>
            <w:spacing w:val="2"/>
            <w:sz w:val="24"/>
            <w:szCs w:val="24"/>
            <w:u w:val="none"/>
            <w:shd w:val="clear" w:color="auto" w:fill="FFFFFF"/>
          </w:rPr>
          <w:t>ГОСТ 32114-2013</w:t>
        </w:r>
      </w:hyperlink>
      <w:r w:rsidRPr="001E10E5">
        <w:rPr>
          <w:rFonts w:ascii="Times New Roman" w:hAnsi="Times New Roman" w:cs="Times New Roman"/>
          <w:color w:val="000000" w:themeColor="text1"/>
          <w:sz w:val="24"/>
          <w:szCs w:val="24"/>
        </w:rPr>
        <w:t xml:space="preserve">. Содержание яблочной кислоты и глицерина определяли методом спектрофотометрии на приборе </w:t>
      </w:r>
      <w:r w:rsidRPr="001E10E5">
        <w:rPr>
          <w:rFonts w:ascii="Times New Roman" w:hAnsi="Times New Roman" w:cs="Times New Roman"/>
          <w:bCs/>
          <w:color w:val="000000" w:themeColor="text1"/>
          <w:sz w:val="24"/>
          <w:szCs w:val="24"/>
        </w:rPr>
        <w:t>Biosystems BTS 350.</w:t>
      </w:r>
    </w:p>
    <w:p w:rsidR="00D46D20" w:rsidRPr="001E10E5" w:rsidRDefault="00556BD6" w:rsidP="001E10E5">
      <w:pPr>
        <w:tabs>
          <w:tab w:val="left" w:pos="325"/>
        </w:tabs>
        <w:spacing w:after="0" w:line="240" w:lineRule="auto"/>
        <w:ind w:left="540" w:firstLine="567"/>
        <w:jc w:val="both"/>
        <w:rPr>
          <w:rFonts w:ascii="Times New Roman" w:hAnsi="Times New Roman" w:cs="Times New Roman"/>
          <w:sz w:val="24"/>
          <w:szCs w:val="24"/>
        </w:rPr>
      </w:pPr>
      <w:r w:rsidRPr="001E10E5">
        <w:rPr>
          <w:rFonts w:ascii="Times New Roman" w:hAnsi="Times New Roman" w:cs="Times New Roman"/>
          <w:b/>
          <w:i/>
          <w:sz w:val="24"/>
          <w:szCs w:val="24"/>
        </w:rPr>
        <w:t>Обсуждение результатов.</w:t>
      </w:r>
      <w:r w:rsidR="006F1091" w:rsidRPr="001E10E5">
        <w:rPr>
          <w:rFonts w:ascii="Times New Roman" w:hAnsi="Times New Roman" w:cs="Times New Roman"/>
          <w:b/>
          <w:sz w:val="24"/>
          <w:szCs w:val="24"/>
        </w:rPr>
        <w:t xml:space="preserve"> </w:t>
      </w:r>
      <w:r w:rsidR="00C77CB3" w:rsidRPr="001E10E5">
        <w:rPr>
          <w:rFonts w:ascii="Times New Roman" w:hAnsi="Times New Roman" w:cs="Times New Roman"/>
          <w:sz w:val="24"/>
          <w:szCs w:val="24"/>
        </w:rPr>
        <w:t>В серии опытов проводимых</w:t>
      </w:r>
      <w:r w:rsidR="00D46D20" w:rsidRPr="001E10E5">
        <w:rPr>
          <w:rFonts w:ascii="Times New Roman" w:hAnsi="Times New Roman" w:cs="Times New Roman"/>
          <w:sz w:val="24"/>
          <w:szCs w:val="24"/>
        </w:rPr>
        <w:t xml:space="preserve"> на белом виноградном сусле, содержание сухих веществ (СВ) в трех </w:t>
      </w:r>
      <w:r w:rsidR="00C77CB3" w:rsidRPr="001E10E5">
        <w:rPr>
          <w:rFonts w:ascii="Times New Roman" w:hAnsi="Times New Roman" w:cs="Times New Roman"/>
          <w:sz w:val="24"/>
          <w:szCs w:val="24"/>
        </w:rPr>
        <w:t>экспериментах</w:t>
      </w:r>
      <w:r w:rsidR="00D46D20" w:rsidRPr="001E10E5">
        <w:rPr>
          <w:rFonts w:ascii="Times New Roman" w:hAnsi="Times New Roman" w:cs="Times New Roman"/>
          <w:sz w:val="24"/>
          <w:szCs w:val="24"/>
        </w:rPr>
        <w:t xml:space="preserve"> </w:t>
      </w:r>
      <w:r w:rsidR="00A8365F" w:rsidRPr="001E10E5">
        <w:rPr>
          <w:rFonts w:ascii="Times New Roman" w:hAnsi="Times New Roman" w:cs="Times New Roman"/>
          <w:sz w:val="24"/>
          <w:szCs w:val="24"/>
        </w:rPr>
        <w:t xml:space="preserve">не </w:t>
      </w:r>
      <w:r w:rsidR="00F0337E" w:rsidRPr="001E10E5">
        <w:rPr>
          <w:rFonts w:ascii="Times New Roman" w:hAnsi="Times New Roman" w:cs="Times New Roman"/>
          <w:sz w:val="24"/>
          <w:szCs w:val="24"/>
        </w:rPr>
        <w:t>превышало</w:t>
      </w:r>
      <w:r w:rsidR="00A8365F" w:rsidRPr="001E10E5">
        <w:rPr>
          <w:rFonts w:ascii="Times New Roman" w:hAnsi="Times New Roman" w:cs="Times New Roman"/>
          <w:sz w:val="24"/>
          <w:szCs w:val="24"/>
        </w:rPr>
        <w:t xml:space="preserve"> 21%. Брожение проводили при 26ºС</w:t>
      </w:r>
      <w:r w:rsidR="00840781" w:rsidRPr="001E10E5">
        <w:rPr>
          <w:rFonts w:ascii="Times New Roman" w:hAnsi="Times New Roman" w:cs="Times New Roman"/>
          <w:sz w:val="24"/>
          <w:szCs w:val="24"/>
        </w:rPr>
        <w:t xml:space="preserve"> и при следующих параметрах:</w:t>
      </w:r>
    </w:p>
    <w:p w:rsidR="00D46D20" w:rsidRPr="001E10E5" w:rsidRDefault="00D46D20" w:rsidP="001E10E5">
      <w:pPr>
        <w:pStyle w:val="a9"/>
        <w:numPr>
          <w:ilvl w:val="1"/>
          <w:numId w:val="3"/>
        </w:numPr>
        <w:ind w:firstLine="567"/>
        <w:jc w:val="both"/>
        <w:rPr>
          <w:rFonts w:cs="Times New Roman"/>
          <w:sz w:val="24"/>
          <w:szCs w:val="24"/>
        </w:rPr>
      </w:pPr>
      <w:r w:rsidRPr="001E10E5">
        <w:rPr>
          <w:rFonts w:cs="Times New Roman"/>
          <w:sz w:val="24"/>
          <w:szCs w:val="24"/>
        </w:rPr>
        <w:t>Кислотность-1,8 г/дм</w:t>
      </w:r>
      <w:r w:rsidRPr="001E10E5">
        <w:rPr>
          <w:rFonts w:cs="Times New Roman"/>
          <w:sz w:val="24"/>
          <w:szCs w:val="24"/>
          <w:vertAlign w:val="superscript"/>
        </w:rPr>
        <w:t>3</w:t>
      </w:r>
      <w:r w:rsidRPr="001E10E5">
        <w:rPr>
          <w:rFonts w:cs="Times New Roman"/>
          <w:sz w:val="24"/>
          <w:szCs w:val="24"/>
        </w:rPr>
        <w:t>; содержание яблочной кислоты – 0,67 г/дм</w:t>
      </w:r>
      <w:r w:rsidRPr="001E10E5">
        <w:rPr>
          <w:rFonts w:cs="Times New Roman"/>
          <w:sz w:val="24"/>
          <w:szCs w:val="24"/>
          <w:vertAlign w:val="superscript"/>
        </w:rPr>
        <w:t>3</w:t>
      </w:r>
      <w:r w:rsidRPr="001E10E5">
        <w:rPr>
          <w:rFonts w:cs="Times New Roman"/>
          <w:sz w:val="24"/>
          <w:szCs w:val="24"/>
        </w:rPr>
        <w:t xml:space="preserve"> </w:t>
      </w:r>
      <w:r w:rsidRPr="001E10E5">
        <w:rPr>
          <w:rFonts w:cs="Times New Roman"/>
          <w:sz w:val="24"/>
          <w:szCs w:val="24"/>
          <w:lang w:val="en-US"/>
        </w:rPr>
        <w:t>pH</w:t>
      </w:r>
      <w:r w:rsidRPr="001E10E5">
        <w:rPr>
          <w:rFonts w:cs="Times New Roman"/>
          <w:sz w:val="24"/>
          <w:szCs w:val="24"/>
        </w:rPr>
        <w:t xml:space="preserve"> -3,10. Брожение в течении 29 дней</w:t>
      </w:r>
      <w:r w:rsidR="00A8365F" w:rsidRPr="001E10E5">
        <w:rPr>
          <w:rFonts w:cs="Times New Roman"/>
          <w:sz w:val="24"/>
          <w:szCs w:val="24"/>
        </w:rPr>
        <w:t>.</w:t>
      </w:r>
      <w:r w:rsidRPr="001E10E5">
        <w:rPr>
          <w:rFonts w:cs="Times New Roman"/>
          <w:sz w:val="24"/>
          <w:szCs w:val="24"/>
        </w:rPr>
        <w:t xml:space="preserve"> </w:t>
      </w:r>
    </w:p>
    <w:p w:rsidR="00D46D20" w:rsidRPr="001E10E5" w:rsidRDefault="00D46D20" w:rsidP="001E10E5">
      <w:pPr>
        <w:pStyle w:val="a9"/>
        <w:numPr>
          <w:ilvl w:val="1"/>
          <w:numId w:val="3"/>
        </w:numPr>
        <w:ind w:firstLine="567"/>
        <w:jc w:val="both"/>
        <w:rPr>
          <w:rFonts w:cs="Times New Roman"/>
          <w:sz w:val="24"/>
          <w:szCs w:val="24"/>
        </w:rPr>
      </w:pPr>
      <w:r w:rsidRPr="001E10E5">
        <w:rPr>
          <w:rFonts w:cs="Times New Roman"/>
          <w:sz w:val="24"/>
          <w:szCs w:val="24"/>
        </w:rPr>
        <w:t>Кислотность-0,45г/дм</w:t>
      </w:r>
      <w:r w:rsidRPr="001E10E5">
        <w:rPr>
          <w:rFonts w:cs="Times New Roman"/>
          <w:sz w:val="24"/>
          <w:szCs w:val="24"/>
          <w:vertAlign w:val="superscript"/>
        </w:rPr>
        <w:t>3</w:t>
      </w:r>
      <w:r w:rsidRPr="001E10E5">
        <w:rPr>
          <w:rFonts w:cs="Times New Roman"/>
          <w:sz w:val="24"/>
          <w:szCs w:val="24"/>
        </w:rPr>
        <w:t>; содержание яблочной кислоты – 1,42 г/дм</w:t>
      </w:r>
      <w:r w:rsidRPr="001E10E5">
        <w:rPr>
          <w:rFonts w:cs="Times New Roman"/>
          <w:sz w:val="24"/>
          <w:szCs w:val="24"/>
          <w:vertAlign w:val="superscript"/>
        </w:rPr>
        <w:t>3</w:t>
      </w:r>
      <w:r w:rsidRPr="001E10E5">
        <w:rPr>
          <w:rFonts w:cs="Times New Roman"/>
          <w:sz w:val="24"/>
          <w:szCs w:val="24"/>
        </w:rPr>
        <w:t xml:space="preserve"> </w:t>
      </w:r>
      <w:r w:rsidRPr="001E10E5">
        <w:rPr>
          <w:rFonts w:cs="Times New Roman"/>
          <w:sz w:val="24"/>
          <w:szCs w:val="24"/>
          <w:lang w:val="en-US"/>
        </w:rPr>
        <w:t>pH</w:t>
      </w:r>
      <w:r w:rsidRPr="001E10E5">
        <w:rPr>
          <w:rFonts w:cs="Times New Roman"/>
          <w:sz w:val="24"/>
          <w:szCs w:val="24"/>
        </w:rPr>
        <w:t xml:space="preserve"> -3,50. Б</w:t>
      </w:r>
      <w:r w:rsidR="00A8365F" w:rsidRPr="001E10E5">
        <w:rPr>
          <w:rFonts w:cs="Times New Roman"/>
          <w:sz w:val="24"/>
          <w:szCs w:val="24"/>
        </w:rPr>
        <w:t>рожение в течении 16 дней.</w:t>
      </w:r>
    </w:p>
    <w:p w:rsidR="00D46D20" w:rsidRPr="001E10E5" w:rsidRDefault="00D46D20" w:rsidP="001E10E5">
      <w:pPr>
        <w:pStyle w:val="a9"/>
        <w:numPr>
          <w:ilvl w:val="1"/>
          <w:numId w:val="3"/>
        </w:numPr>
        <w:ind w:firstLine="567"/>
        <w:jc w:val="both"/>
        <w:rPr>
          <w:rFonts w:cs="Times New Roman"/>
          <w:sz w:val="24"/>
          <w:szCs w:val="24"/>
        </w:rPr>
      </w:pPr>
      <w:r w:rsidRPr="001E10E5">
        <w:rPr>
          <w:rFonts w:cs="Times New Roman"/>
          <w:sz w:val="24"/>
          <w:szCs w:val="24"/>
        </w:rPr>
        <w:t>Кислотность-0,3 г/дм</w:t>
      </w:r>
      <w:r w:rsidRPr="001E10E5">
        <w:rPr>
          <w:rFonts w:cs="Times New Roman"/>
          <w:sz w:val="24"/>
          <w:szCs w:val="24"/>
          <w:vertAlign w:val="superscript"/>
        </w:rPr>
        <w:t>3</w:t>
      </w:r>
      <w:r w:rsidRPr="001E10E5">
        <w:rPr>
          <w:rFonts w:cs="Times New Roman"/>
          <w:sz w:val="24"/>
          <w:szCs w:val="24"/>
        </w:rPr>
        <w:t>; содержание яблочной кислоты - 0,5 г/дм</w:t>
      </w:r>
      <w:r w:rsidRPr="001E10E5">
        <w:rPr>
          <w:rFonts w:cs="Times New Roman"/>
          <w:sz w:val="24"/>
          <w:szCs w:val="24"/>
          <w:vertAlign w:val="superscript"/>
        </w:rPr>
        <w:t>3</w:t>
      </w:r>
      <w:r w:rsidRPr="001E10E5">
        <w:rPr>
          <w:rFonts w:cs="Times New Roman"/>
          <w:sz w:val="24"/>
          <w:szCs w:val="24"/>
        </w:rPr>
        <w:t xml:space="preserve"> </w:t>
      </w:r>
      <w:r w:rsidRPr="001E10E5">
        <w:rPr>
          <w:rFonts w:cs="Times New Roman"/>
          <w:sz w:val="24"/>
          <w:szCs w:val="24"/>
          <w:lang w:val="en-US"/>
        </w:rPr>
        <w:t>pH</w:t>
      </w:r>
      <w:r w:rsidRPr="001E10E5">
        <w:rPr>
          <w:rFonts w:cs="Times New Roman"/>
          <w:sz w:val="24"/>
          <w:szCs w:val="24"/>
        </w:rPr>
        <w:t xml:space="preserve"> -3</w:t>
      </w:r>
      <w:r w:rsidR="00A8365F" w:rsidRPr="001E10E5">
        <w:rPr>
          <w:rFonts w:cs="Times New Roman"/>
          <w:sz w:val="24"/>
          <w:szCs w:val="24"/>
        </w:rPr>
        <w:t>,40. Брожение в течении 15 дней.</w:t>
      </w:r>
    </w:p>
    <w:p w:rsidR="00310141" w:rsidRPr="001E10E5" w:rsidRDefault="00935E76" w:rsidP="001E10E5">
      <w:pPr>
        <w:spacing w:after="0" w:line="240" w:lineRule="auto"/>
        <w:ind w:firstLine="567"/>
        <w:jc w:val="both"/>
        <w:rPr>
          <w:rFonts w:ascii="Times New Roman" w:hAnsi="Times New Roman" w:cs="Times New Roman"/>
          <w:bCs/>
          <w:sz w:val="24"/>
          <w:szCs w:val="24"/>
        </w:rPr>
      </w:pPr>
      <w:r w:rsidRPr="001E10E5">
        <w:rPr>
          <w:rFonts w:ascii="Times New Roman" w:hAnsi="Times New Roman" w:cs="Times New Roman"/>
          <w:bCs/>
          <w:sz w:val="24"/>
          <w:szCs w:val="24"/>
        </w:rPr>
        <w:t>На рисунках</w:t>
      </w:r>
      <w:r w:rsidR="00671B8B" w:rsidRPr="001E10E5">
        <w:rPr>
          <w:rFonts w:ascii="Times New Roman" w:hAnsi="Times New Roman" w:cs="Times New Roman"/>
          <w:bCs/>
          <w:sz w:val="24"/>
          <w:szCs w:val="24"/>
        </w:rPr>
        <w:t xml:space="preserve"> 1</w:t>
      </w:r>
      <w:r w:rsidR="009A683E" w:rsidRPr="001E10E5">
        <w:rPr>
          <w:rFonts w:ascii="Times New Roman" w:hAnsi="Times New Roman" w:cs="Times New Roman"/>
          <w:bCs/>
          <w:sz w:val="24"/>
          <w:szCs w:val="24"/>
        </w:rPr>
        <w:t>, 2, 3</w:t>
      </w:r>
      <w:r w:rsidR="00671B8B" w:rsidRPr="001E10E5">
        <w:rPr>
          <w:rFonts w:ascii="Times New Roman" w:hAnsi="Times New Roman" w:cs="Times New Roman"/>
          <w:bCs/>
          <w:sz w:val="24"/>
          <w:szCs w:val="24"/>
        </w:rPr>
        <w:t xml:space="preserve"> показано</w:t>
      </w:r>
      <w:r w:rsidR="009A683E" w:rsidRPr="001E10E5">
        <w:rPr>
          <w:rFonts w:ascii="Times New Roman" w:hAnsi="Times New Roman" w:cs="Times New Roman"/>
          <w:bCs/>
          <w:sz w:val="24"/>
          <w:szCs w:val="24"/>
        </w:rPr>
        <w:t>,</w:t>
      </w:r>
      <w:r w:rsidR="00671B8B" w:rsidRPr="001E10E5">
        <w:rPr>
          <w:rFonts w:ascii="Times New Roman" w:hAnsi="Times New Roman" w:cs="Times New Roman"/>
          <w:bCs/>
          <w:sz w:val="24"/>
          <w:szCs w:val="24"/>
        </w:rPr>
        <w:t xml:space="preserve"> что</w:t>
      </w:r>
      <w:r w:rsidRPr="001E10E5">
        <w:rPr>
          <w:rFonts w:ascii="Times New Roman" w:hAnsi="Times New Roman" w:cs="Times New Roman"/>
          <w:bCs/>
          <w:sz w:val="24"/>
          <w:szCs w:val="24"/>
        </w:rPr>
        <w:t xml:space="preserve"> </w:t>
      </w:r>
      <w:r w:rsidR="00D46D20" w:rsidRPr="001E10E5">
        <w:rPr>
          <w:rFonts w:ascii="Times New Roman" w:hAnsi="Times New Roman" w:cs="Times New Roman"/>
          <w:bCs/>
          <w:sz w:val="24"/>
          <w:szCs w:val="24"/>
        </w:rPr>
        <w:t xml:space="preserve">во время </w:t>
      </w:r>
      <w:r w:rsidRPr="001E10E5">
        <w:rPr>
          <w:rFonts w:ascii="Times New Roman" w:hAnsi="Times New Roman" w:cs="Times New Roman"/>
          <w:bCs/>
          <w:sz w:val="24"/>
          <w:szCs w:val="24"/>
        </w:rPr>
        <w:t>брожени</w:t>
      </w:r>
      <w:r w:rsidR="00D46D20" w:rsidRPr="001E10E5">
        <w:rPr>
          <w:rFonts w:ascii="Times New Roman" w:hAnsi="Times New Roman" w:cs="Times New Roman"/>
          <w:bCs/>
          <w:sz w:val="24"/>
          <w:szCs w:val="24"/>
        </w:rPr>
        <w:t>я</w:t>
      </w:r>
      <w:r w:rsidR="00671B8B" w:rsidRPr="001E10E5">
        <w:rPr>
          <w:rFonts w:ascii="Times New Roman" w:hAnsi="Times New Roman" w:cs="Times New Roman"/>
          <w:bCs/>
          <w:sz w:val="24"/>
          <w:szCs w:val="24"/>
        </w:rPr>
        <w:t>,</w:t>
      </w:r>
      <w:r w:rsidR="00D46D20" w:rsidRPr="001E10E5">
        <w:rPr>
          <w:rFonts w:ascii="Times New Roman" w:hAnsi="Times New Roman" w:cs="Times New Roman"/>
          <w:bCs/>
          <w:sz w:val="24"/>
          <w:szCs w:val="24"/>
        </w:rPr>
        <w:t xml:space="preserve"> при</w:t>
      </w:r>
      <w:r w:rsidR="00671B8B" w:rsidRPr="001E10E5">
        <w:rPr>
          <w:rFonts w:ascii="Times New Roman" w:hAnsi="Times New Roman" w:cs="Times New Roman"/>
          <w:bCs/>
          <w:sz w:val="24"/>
          <w:szCs w:val="24"/>
        </w:rPr>
        <w:t xml:space="preserve"> </w:t>
      </w:r>
      <w:r w:rsidRPr="001E10E5">
        <w:rPr>
          <w:rFonts w:ascii="Times New Roman" w:hAnsi="Times New Roman" w:cs="Times New Roman"/>
          <w:bCs/>
          <w:sz w:val="24"/>
          <w:szCs w:val="24"/>
        </w:rPr>
        <w:t xml:space="preserve">трех </w:t>
      </w:r>
      <w:r w:rsidR="00C11017" w:rsidRPr="001E10E5">
        <w:rPr>
          <w:rFonts w:ascii="Times New Roman" w:hAnsi="Times New Roman" w:cs="Times New Roman"/>
          <w:bCs/>
          <w:sz w:val="24"/>
          <w:szCs w:val="24"/>
        </w:rPr>
        <w:t xml:space="preserve">различных значениях </w:t>
      </w:r>
      <w:r w:rsidR="00C11017" w:rsidRPr="001E10E5">
        <w:rPr>
          <w:rFonts w:ascii="Times New Roman" w:hAnsi="Times New Roman" w:cs="Times New Roman"/>
          <w:bCs/>
          <w:sz w:val="24"/>
          <w:szCs w:val="24"/>
          <w:lang w:val="en-US"/>
        </w:rPr>
        <w:t>pH</w:t>
      </w:r>
      <w:r w:rsidR="00671B8B" w:rsidRPr="001E10E5">
        <w:rPr>
          <w:rFonts w:ascii="Times New Roman" w:hAnsi="Times New Roman" w:cs="Times New Roman"/>
          <w:bCs/>
          <w:sz w:val="24"/>
          <w:szCs w:val="24"/>
        </w:rPr>
        <w:t xml:space="preserve"> </w:t>
      </w:r>
      <w:r w:rsidRPr="001E10E5">
        <w:rPr>
          <w:rFonts w:ascii="Times New Roman" w:hAnsi="Times New Roman" w:cs="Times New Roman"/>
          <w:bCs/>
          <w:sz w:val="24"/>
          <w:szCs w:val="24"/>
        </w:rPr>
        <w:t>штаммы</w:t>
      </w:r>
      <w:r w:rsidR="00671B8B" w:rsidRPr="001E10E5">
        <w:rPr>
          <w:rFonts w:ascii="Times New Roman" w:hAnsi="Times New Roman" w:cs="Times New Roman"/>
          <w:bCs/>
          <w:sz w:val="24"/>
          <w:szCs w:val="24"/>
        </w:rPr>
        <w:t xml:space="preserve"> дрожжей показали высоку</w:t>
      </w:r>
      <w:r w:rsidR="00C11017" w:rsidRPr="001E10E5">
        <w:rPr>
          <w:rFonts w:ascii="Times New Roman" w:hAnsi="Times New Roman" w:cs="Times New Roman"/>
          <w:bCs/>
          <w:sz w:val="24"/>
          <w:szCs w:val="24"/>
        </w:rPr>
        <w:t>ю бродильную активность, более 10</w:t>
      </w:r>
      <w:r w:rsidR="00671B8B" w:rsidRPr="001E10E5">
        <w:rPr>
          <w:rFonts w:ascii="Times New Roman" w:hAnsi="Times New Roman" w:cs="Times New Roman"/>
          <w:bCs/>
          <w:sz w:val="24"/>
          <w:szCs w:val="24"/>
        </w:rPr>
        <w:t>0 г/дм</w:t>
      </w:r>
      <w:r w:rsidR="00671B8B" w:rsidRPr="001E10E5">
        <w:rPr>
          <w:rFonts w:ascii="Times New Roman" w:hAnsi="Times New Roman" w:cs="Times New Roman"/>
          <w:bCs/>
          <w:sz w:val="24"/>
          <w:szCs w:val="24"/>
          <w:vertAlign w:val="superscript"/>
        </w:rPr>
        <w:t>3</w:t>
      </w:r>
      <w:r w:rsidR="009A683E" w:rsidRPr="001E10E5">
        <w:rPr>
          <w:rFonts w:ascii="Times New Roman" w:hAnsi="Times New Roman" w:cs="Times New Roman"/>
          <w:bCs/>
          <w:sz w:val="24"/>
          <w:szCs w:val="24"/>
        </w:rPr>
        <w:t>.</w:t>
      </w:r>
      <w:r w:rsidR="00671B8B" w:rsidRPr="001E10E5">
        <w:rPr>
          <w:rFonts w:ascii="Times New Roman" w:hAnsi="Times New Roman" w:cs="Times New Roman"/>
          <w:bCs/>
          <w:sz w:val="24"/>
          <w:szCs w:val="24"/>
        </w:rPr>
        <w:t xml:space="preserve"> </w:t>
      </w:r>
    </w:p>
    <w:tbl>
      <w:tblPr>
        <w:tblStyle w:val="-141"/>
        <w:tblW w:w="0" w:type="auto"/>
        <w:shd w:val="clear" w:color="auto" w:fill="FFFFFF" w:themeFill="background1"/>
        <w:tblLook w:val="04A0" w:firstRow="1" w:lastRow="0" w:firstColumn="1" w:lastColumn="0" w:noHBand="0" w:noVBand="1"/>
      </w:tblPr>
      <w:tblGrid>
        <w:gridCol w:w="4605"/>
        <w:gridCol w:w="4966"/>
      </w:tblGrid>
      <w:tr w:rsidR="00B403C6" w:rsidRPr="001E10E5" w:rsidTr="00BC5A86">
        <w:trPr>
          <w:cnfStyle w:val="100000000000" w:firstRow="1" w:lastRow="0" w:firstColumn="0" w:lastColumn="0" w:oddVBand="0" w:evenVBand="0" w:oddHBand="0" w:evenHBand="0" w:firstRowFirstColumn="0" w:firstRowLastColumn="0" w:lastRowFirstColumn="0" w:lastRowLastColumn="0"/>
          <w:trHeight w:val="2813"/>
        </w:trPr>
        <w:tc>
          <w:tcPr>
            <w:cnfStyle w:val="001000000000" w:firstRow="0" w:lastRow="0" w:firstColumn="1" w:lastColumn="0" w:oddVBand="0" w:evenVBand="0" w:oddHBand="0" w:evenHBand="0" w:firstRowFirstColumn="0" w:firstRowLastColumn="0" w:lastRowFirstColumn="0" w:lastRowLastColumn="0"/>
            <w:tcW w:w="44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rsidR="00463547" w:rsidRPr="001E10E5" w:rsidRDefault="00463547" w:rsidP="001E10E5">
            <w:pPr>
              <w:keepNext/>
              <w:jc w:val="both"/>
              <w:rPr>
                <w:rFonts w:ascii="Times New Roman" w:hAnsi="Times New Roman" w:cs="Times New Roman"/>
                <w:b w:val="0"/>
                <w:bCs w:val="0"/>
                <w:noProof/>
                <w:sz w:val="24"/>
                <w:szCs w:val="24"/>
                <w:lang w:eastAsia="ru-RU"/>
              </w:rPr>
            </w:pPr>
          </w:p>
          <w:p w:rsidR="00463547" w:rsidRPr="001E10E5" w:rsidRDefault="00BC5A86" w:rsidP="001E10E5">
            <w:pPr>
              <w:keepNext/>
              <w:jc w:val="center"/>
              <w:rPr>
                <w:rFonts w:ascii="Times New Roman" w:hAnsi="Times New Roman" w:cs="Times New Roman"/>
                <w:b w:val="0"/>
                <w:bCs w:val="0"/>
                <w:noProof/>
                <w:sz w:val="24"/>
                <w:szCs w:val="24"/>
                <w:lang w:eastAsia="ru-RU"/>
              </w:rPr>
            </w:pPr>
            <w:r w:rsidRPr="001E10E5">
              <w:rPr>
                <w:rFonts w:ascii="Times New Roman" w:hAnsi="Times New Roman" w:cs="Times New Roman"/>
                <w:noProof/>
                <w:sz w:val="24"/>
                <w:szCs w:val="24"/>
                <w:lang w:eastAsia="ru-RU"/>
              </w:rPr>
              <w:drawing>
                <wp:inline distT="0" distB="0" distL="0" distR="0" wp14:anchorId="135DBDA7" wp14:editId="0E4160E6">
                  <wp:extent cx="2943225" cy="181645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4530" cy="1817264"/>
                          </a:xfrm>
                          <a:prstGeom prst="rect">
                            <a:avLst/>
                          </a:prstGeom>
                          <a:noFill/>
                        </pic:spPr>
                      </pic:pic>
                    </a:graphicData>
                  </a:graphic>
                </wp:inline>
              </w:drawing>
            </w:r>
          </w:p>
          <w:p w:rsidR="00463547" w:rsidRPr="001E10E5" w:rsidRDefault="00463547" w:rsidP="001E10E5">
            <w:pPr>
              <w:keepNext/>
              <w:jc w:val="both"/>
              <w:rPr>
                <w:rFonts w:ascii="Times New Roman" w:hAnsi="Times New Roman" w:cs="Times New Roman"/>
                <w:b w:val="0"/>
                <w:sz w:val="24"/>
                <w:szCs w:val="24"/>
              </w:rPr>
            </w:pPr>
          </w:p>
          <w:p w:rsidR="009A683E" w:rsidRPr="001E10E5" w:rsidRDefault="00463547" w:rsidP="001E10E5">
            <w:pPr>
              <w:pStyle w:val="a6"/>
              <w:jc w:val="both"/>
              <w:rPr>
                <w:rFonts w:ascii="Times New Roman" w:hAnsi="Times New Roman" w:cs="Times New Roman"/>
                <w:bCs/>
                <w:color w:val="auto"/>
                <w:sz w:val="24"/>
                <w:szCs w:val="24"/>
              </w:rPr>
            </w:pPr>
            <w:r w:rsidRPr="001E10E5">
              <w:rPr>
                <w:rFonts w:ascii="Times New Roman" w:hAnsi="Times New Roman" w:cs="Times New Roman"/>
                <w:color w:val="auto"/>
                <w:sz w:val="24"/>
                <w:szCs w:val="24"/>
              </w:rPr>
              <w:t xml:space="preserve">Рисунок </w:t>
            </w:r>
            <w:r w:rsidRPr="001E10E5">
              <w:rPr>
                <w:rFonts w:ascii="Times New Roman" w:hAnsi="Times New Roman" w:cs="Times New Roman"/>
                <w:color w:val="auto"/>
                <w:sz w:val="24"/>
                <w:szCs w:val="24"/>
              </w:rPr>
              <w:fldChar w:fldCharType="begin"/>
            </w:r>
            <w:r w:rsidRPr="001E10E5">
              <w:rPr>
                <w:rFonts w:ascii="Times New Roman" w:hAnsi="Times New Roman" w:cs="Times New Roman"/>
                <w:color w:val="auto"/>
                <w:sz w:val="24"/>
                <w:szCs w:val="24"/>
              </w:rPr>
              <w:instrText xml:space="preserve"> SEQ Рисунок \* ARABIC </w:instrText>
            </w:r>
            <w:r w:rsidRPr="001E10E5">
              <w:rPr>
                <w:rFonts w:ascii="Times New Roman" w:hAnsi="Times New Roman" w:cs="Times New Roman"/>
                <w:color w:val="auto"/>
                <w:sz w:val="24"/>
                <w:szCs w:val="24"/>
              </w:rPr>
              <w:fldChar w:fldCharType="separate"/>
            </w:r>
            <w:r w:rsidR="0017021C" w:rsidRPr="001E10E5">
              <w:rPr>
                <w:rFonts w:ascii="Times New Roman" w:hAnsi="Times New Roman" w:cs="Times New Roman"/>
                <w:noProof/>
                <w:color w:val="auto"/>
                <w:sz w:val="24"/>
                <w:szCs w:val="24"/>
              </w:rPr>
              <w:t>1</w:t>
            </w:r>
            <w:r w:rsidRPr="001E10E5">
              <w:rPr>
                <w:rFonts w:ascii="Times New Roman" w:hAnsi="Times New Roman" w:cs="Times New Roman"/>
                <w:color w:val="auto"/>
                <w:sz w:val="24"/>
                <w:szCs w:val="24"/>
              </w:rPr>
              <w:fldChar w:fldCharType="end"/>
            </w:r>
            <w:r w:rsidRPr="001E10E5">
              <w:rPr>
                <w:rFonts w:ascii="Times New Roman" w:hAnsi="Times New Roman" w:cs="Times New Roman"/>
                <w:color w:val="auto"/>
                <w:sz w:val="24"/>
                <w:szCs w:val="24"/>
              </w:rPr>
              <w:t xml:space="preserve"> </w:t>
            </w:r>
            <w:r w:rsidR="00840781" w:rsidRPr="001E10E5">
              <w:rPr>
                <w:rFonts w:ascii="Times New Roman" w:hAnsi="Times New Roman" w:cs="Times New Roman"/>
                <w:color w:val="auto"/>
                <w:sz w:val="24"/>
                <w:szCs w:val="24"/>
              </w:rPr>
              <w:t>–</w:t>
            </w:r>
            <w:r w:rsidRPr="001E10E5">
              <w:rPr>
                <w:rFonts w:ascii="Times New Roman" w:hAnsi="Times New Roman" w:cs="Times New Roman"/>
                <w:color w:val="auto"/>
                <w:sz w:val="24"/>
                <w:szCs w:val="24"/>
              </w:rPr>
              <w:t xml:space="preserve"> </w:t>
            </w:r>
            <w:r w:rsidR="00840781" w:rsidRPr="001E10E5">
              <w:rPr>
                <w:rFonts w:ascii="Times New Roman" w:hAnsi="Times New Roman" w:cs="Times New Roman"/>
                <w:color w:val="auto"/>
                <w:sz w:val="24"/>
                <w:szCs w:val="24"/>
              </w:rPr>
              <w:t>Количество выделившегося  СО</w:t>
            </w:r>
            <w:r w:rsidR="00840781" w:rsidRPr="001E10E5">
              <w:rPr>
                <w:rFonts w:ascii="Times New Roman" w:hAnsi="Times New Roman" w:cs="Times New Roman"/>
                <w:color w:val="auto"/>
                <w:sz w:val="24"/>
                <w:szCs w:val="24"/>
                <w:vertAlign w:val="subscript"/>
              </w:rPr>
              <w:t>2</w:t>
            </w:r>
            <w:r w:rsidRPr="001E10E5">
              <w:rPr>
                <w:rFonts w:ascii="Times New Roman" w:hAnsi="Times New Roman" w:cs="Times New Roman"/>
                <w:color w:val="auto"/>
                <w:sz w:val="24"/>
                <w:szCs w:val="24"/>
              </w:rPr>
              <w:t xml:space="preserve"> в процессе брожения на сусле при pH 3,1</w:t>
            </w:r>
          </w:p>
        </w:tc>
        <w:tc>
          <w:tcPr>
            <w:tcW w:w="50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rsidR="00463547" w:rsidRPr="001E10E5" w:rsidRDefault="00463547" w:rsidP="001E10E5">
            <w:pPr>
              <w:keepNex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4"/>
                <w:szCs w:val="24"/>
                <w:lang w:eastAsia="ru-RU"/>
              </w:rPr>
            </w:pPr>
          </w:p>
          <w:p w:rsidR="00463547" w:rsidRPr="001E10E5" w:rsidRDefault="00BC5A86" w:rsidP="001E10E5">
            <w:pPr>
              <w:pStyle w:val="a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1E10E5">
              <w:rPr>
                <w:rFonts w:ascii="Times New Roman" w:hAnsi="Times New Roman" w:cs="Times New Roman"/>
                <w:noProof/>
                <w:color w:val="auto"/>
                <w:sz w:val="24"/>
                <w:szCs w:val="24"/>
                <w:lang w:eastAsia="ru-RU"/>
              </w:rPr>
              <w:drawing>
                <wp:inline distT="0" distB="0" distL="0" distR="0" wp14:anchorId="7D2F17FD" wp14:editId="12B84D35">
                  <wp:extent cx="3185212" cy="17811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8868" cy="1788811"/>
                          </a:xfrm>
                          <a:prstGeom prst="rect">
                            <a:avLst/>
                          </a:prstGeom>
                          <a:noFill/>
                        </pic:spPr>
                      </pic:pic>
                    </a:graphicData>
                  </a:graphic>
                </wp:inline>
              </w:drawing>
            </w:r>
          </w:p>
          <w:p w:rsidR="00BC5A86" w:rsidRPr="001E10E5" w:rsidRDefault="00BC5A86" w:rsidP="001E10E5">
            <w:pPr>
              <w:pStyle w:val="a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p w:rsidR="009A683E" w:rsidRPr="001E10E5" w:rsidRDefault="00463547" w:rsidP="001E10E5">
            <w:pPr>
              <w:pStyle w:val="a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noProof/>
                <w:color w:val="auto"/>
                <w:sz w:val="24"/>
                <w:szCs w:val="24"/>
                <w:lang w:eastAsia="ru-RU"/>
              </w:rPr>
            </w:pPr>
            <w:r w:rsidRPr="001E10E5">
              <w:rPr>
                <w:rFonts w:ascii="Times New Roman" w:hAnsi="Times New Roman" w:cs="Times New Roman"/>
                <w:color w:val="auto"/>
                <w:sz w:val="24"/>
                <w:szCs w:val="24"/>
              </w:rPr>
              <w:t xml:space="preserve">Рисунок </w:t>
            </w:r>
            <w:r w:rsidRPr="001E10E5">
              <w:rPr>
                <w:rFonts w:ascii="Times New Roman" w:hAnsi="Times New Roman" w:cs="Times New Roman"/>
                <w:color w:val="auto"/>
                <w:sz w:val="24"/>
                <w:szCs w:val="24"/>
              </w:rPr>
              <w:fldChar w:fldCharType="begin"/>
            </w:r>
            <w:r w:rsidRPr="001E10E5">
              <w:rPr>
                <w:rFonts w:ascii="Times New Roman" w:hAnsi="Times New Roman" w:cs="Times New Roman"/>
                <w:color w:val="auto"/>
                <w:sz w:val="24"/>
                <w:szCs w:val="24"/>
              </w:rPr>
              <w:instrText xml:space="preserve"> SEQ Рисунок \* ARABIC </w:instrText>
            </w:r>
            <w:r w:rsidRPr="001E10E5">
              <w:rPr>
                <w:rFonts w:ascii="Times New Roman" w:hAnsi="Times New Roman" w:cs="Times New Roman"/>
                <w:color w:val="auto"/>
                <w:sz w:val="24"/>
                <w:szCs w:val="24"/>
              </w:rPr>
              <w:fldChar w:fldCharType="separate"/>
            </w:r>
            <w:r w:rsidR="0017021C" w:rsidRPr="001E10E5">
              <w:rPr>
                <w:rFonts w:ascii="Times New Roman" w:hAnsi="Times New Roman" w:cs="Times New Roman"/>
                <w:noProof/>
                <w:color w:val="auto"/>
                <w:sz w:val="24"/>
                <w:szCs w:val="24"/>
              </w:rPr>
              <w:t>2</w:t>
            </w:r>
            <w:r w:rsidRPr="001E10E5">
              <w:rPr>
                <w:rFonts w:ascii="Times New Roman" w:hAnsi="Times New Roman" w:cs="Times New Roman"/>
                <w:color w:val="auto"/>
                <w:sz w:val="24"/>
                <w:szCs w:val="24"/>
              </w:rPr>
              <w:fldChar w:fldCharType="end"/>
            </w:r>
            <w:r w:rsidRPr="001E10E5">
              <w:rPr>
                <w:rFonts w:ascii="Times New Roman" w:hAnsi="Times New Roman" w:cs="Times New Roman"/>
                <w:color w:val="auto"/>
                <w:sz w:val="24"/>
                <w:szCs w:val="24"/>
              </w:rPr>
              <w:t xml:space="preserve"> - </w:t>
            </w:r>
            <w:r w:rsidR="00840781" w:rsidRPr="001E10E5">
              <w:rPr>
                <w:rFonts w:ascii="Times New Roman" w:hAnsi="Times New Roman" w:cs="Times New Roman"/>
                <w:color w:val="auto"/>
                <w:sz w:val="24"/>
                <w:szCs w:val="24"/>
              </w:rPr>
              <w:t xml:space="preserve">Количество выделившегося  </w:t>
            </w:r>
            <w:r w:rsidRPr="001E10E5">
              <w:rPr>
                <w:rFonts w:ascii="Times New Roman" w:hAnsi="Times New Roman" w:cs="Times New Roman"/>
                <w:color w:val="auto"/>
                <w:sz w:val="24"/>
                <w:szCs w:val="24"/>
              </w:rPr>
              <w:t>СО</w:t>
            </w:r>
            <w:r w:rsidRPr="001E10E5">
              <w:rPr>
                <w:rFonts w:ascii="Times New Roman" w:hAnsi="Times New Roman" w:cs="Times New Roman"/>
                <w:color w:val="auto"/>
                <w:sz w:val="24"/>
                <w:szCs w:val="24"/>
                <w:vertAlign w:val="subscript"/>
              </w:rPr>
              <w:t>2</w:t>
            </w:r>
            <w:r w:rsidRPr="001E10E5">
              <w:rPr>
                <w:rFonts w:ascii="Times New Roman" w:hAnsi="Times New Roman" w:cs="Times New Roman"/>
                <w:color w:val="auto"/>
                <w:sz w:val="24"/>
                <w:szCs w:val="24"/>
              </w:rPr>
              <w:t xml:space="preserve"> в процессе брожения на сусле при pH 3,5</w:t>
            </w:r>
          </w:p>
        </w:tc>
      </w:tr>
      <w:tr w:rsidR="00B403C6" w:rsidRPr="001E10E5" w:rsidTr="00BC5A86">
        <w:trPr>
          <w:trHeight w:val="3141"/>
        </w:trPr>
        <w:tc>
          <w:tcPr>
            <w:cnfStyle w:val="001000000000" w:firstRow="0" w:lastRow="0" w:firstColumn="1" w:lastColumn="0" w:oddVBand="0" w:evenVBand="0" w:oddHBand="0" w:evenHBand="0" w:firstRowFirstColumn="0" w:firstRowLastColumn="0" w:lastRowFirstColumn="0" w:lastRowLastColumn="0"/>
            <w:tcW w:w="94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rsidR="009A683E" w:rsidRPr="001E10E5" w:rsidRDefault="009A683E" w:rsidP="001E10E5">
            <w:pPr>
              <w:keepNext/>
              <w:jc w:val="both"/>
              <w:rPr>
                <w:rFonts w:ascii="Times New Roman" w:hAnsi="Times New Roman" w:cs="Times New Roman"/>
                <w:b w:val="0"/>
                <w:sz w:val="24"/>
                <w:szCs w:val="24"/>
              </w:rPr>
            </w:pPr>
          </w:p>
          <w:p w:rsidR="00BC5A86" w:rsidRPr="001E10E5" w:rsidRDefault="00BC5A86" w:rsidP="001E10E5">
            <w:pPr>
              <w:pStyle w:val="a6"/>
              <w:keepNext/>
              <w:jc w:val="center"/>
              <w:rPr>
                <w:rFonts w:ascii="Times New Roman" w:hAnsi="Times New Roman" w:cs="Times New Roman"/>
                <w:bCs/>
                <w:color w:val="auto"/>
                <w:sz w:val="24"/>
                <w:szCs w:val="24"/>
              </w:rPr>
            </w:pPr>
            <w:r w:rsidRPr="001E10E5">
              <w:rPr>
                <w:rFonts w:ascii="Times New Roman" w:hAnsi="Times New Roman" w:cs="Times New Roman"/>
                <w:noProof/>
                <w:color w:val="auto"/>
                <w:sz w:val="24"/>
                <w:szCs w:val="24"/>
                <w:lang w:eastAsia="ru-RU"/>
              </w:rPr>
              <w:drawing>
                <wp:inline distT="0" distB="0" distL="0" distR="0" wp14:anchorId="4376AD51" wp14:editId="3AE3C5B5">
                  <wp:extent cx="3137456" cy="188595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3474" cy="1889568"/>
                          </a:xfrm>
                          <a:prstGeom prst="rect">
                            <a:avLst/>
                          </a:prstGeom>
                          <a:noFill/>
                        </pic:spPr>
                      </pic:pic>
                    </a:graphicData>
                  </a:graphic>
                </wp:inline>
              </w:drawing>
            </w:r>
          </w:p>
          <w:p w:rsidR="00F43B3B" w:rsidRPr="001E10E5" w:rsidRDefault="00BC5A86" w:rsidP="001E10E5">
            <w:pPr>
              <w:pStyle w:val="a6"/>
              <w:jc w:val="center"/>
              <w:rPr>
                <w:rFonts w:ascii="Times New Roman" w:hAnsi="Times New Roman" w:cs="Times New Roman"/>
                <w:color w:val="auto"/>
                <w:sz w:val="24"/>
                <w:szCs w:val="24"/>
              </w:rPr>
            </w:pPr>
            <w:r w:rsidRPr="001E10E5">
              <w:rPr>
                <w:rFonts w:ascii="Times New Roman" w:hAnsi="Times New Roman" w:cs="Times New Roman"/>
                <w:color w:val="auto"/>
                <w:sz w:val="24"/>
                <w:szCs w:val="24"/>
              </w:rPr>
              <w:t xml:space="preserve">Рисунок </w:t>
            </w:r>
            <w:r w:rsidRPr="001E10E5">
              <w:rPr>
                <w:rFonts w:ascii="Times New Roman" w:hAnsi="Times New Roman" w:cs="Times New Roman"/>
                <w:color w:val="auto"/>
                <w:sz w:val="24"/>
                <w:szCs w:val="24"/>
              </w:rPr>
              <w:fldChar w:fldCharType="begin"/>
            </w:r>
            <w:r w:rsidRPr="001E10E5">
              <w:rPr>
                <w:rFonts w:ascii="Times New Roman" w:hAnsi="Times New Roman" w:cs="Times New Roman"/>
                <w:color w:val="auto"/>
                <w:sz w:val="24"/>
                <w:szCs w:val="24"/>
              </w:rPr>
              <w:instrText xml:space="preserve"> SEQ Рисунок \* ARABIC </w:instrText>
            </w:r>
            <w:r w:rsidRPr="001E10E5">
              <w:rPr>
                <w:rFonts w:ascii="Times New Roman" w:hAnsi="Times New Roman" w:cs="Times New Roman"/>
                <w:color w:val="auto"/>
                <w:sz w:val="24"/>
                <w:szCs w:val="24"/>
              </w:rPr>
              <w:fldChar w:fldCharType="separate"/>
            </w:r>
            <w:r w:rsidR="0017021C" w:rsidRPr="001E10E5">
              <w:rPr>
                <w:rFonts w:ascii="Times New Roman" w:hAnsi="Times New Roman" w:cs="Times New Roman"/>
                <w:noProof/>
                <w:color w:val="auto"/>
                <w:sz w:val="24"/>
                <w:szCs w:val="24"/>
              </w:rPr>
              <w:t>3</w:t>
            </w:r>
            <w:r w:rsidRPr="001E10E5">
              <w:rPr>
                <w:rFonts w:ascii="Times New Roman" w:hAnsi="Times New Roman" w:cs="Times New Roman"/>
                <w:color w:val="auto"/>
                <w:sz w:val="24"/>
                <w:szCs w:val="24"/>
              </w:rPr>
              <w:fldChar w:fldCharType="end"/>
            </w:r>
            <w:r w:rsidRPr="001E10E5">
              <w:rPr>
                <w:rFonts w:ascii="Times New Roman" w:hAnsi="Times New Roman" w:cs="Times New Roman"/>
                <w:color w:val="auto"/>
                <w:sz w:val="24"/>
                <w:szCs w:val="24"/>
              </w:rPr>
              <w:t xml:space="preserve"> - </w:t>
            </w:r>
            <w:r w:rsidR="00840781" w:rsidRPr="001E10E5">
              <w:rPr>
                <w:rFonts w:ascii="Times New Roman" w:hAnsi="Times New Roman" w:cs="Times New Roman"/>
                <w:color w:val="auto"/>
                <w:sz w:val="24"/>
                <w:szCs w:val="24"/>
              </w:rPr>
              <w:t xml:space="preserve">Количество выделившегося  </w:t>
            </w:r>
            <w:r w:rsidRPr="001E10E5">
              <w:rPr>
                <w:rFonts w:ascii="Times New Roman" w:hAnsi="Times New Roman" w:cs="Times New Roman"/>
                <w:color w:val="auto"/>
                <w:sz w:val="24"/>
                <w:szCs w:val="24"/>
              </w:rPr>
              <w:t>СО</w:t>
            </w:r>
            <w:r w:rsidRPr="001E10E5">
              <w:rPr>
                <w:rFonts w:ascii="Times New Roman" w:hAnsi="Times New Roman" w:cs="Times New Roman"/>
                <w:color w:val="auto"/>
                <w:sz w:val="24"/>
                <w:szCs w:val="24"/>
                <w:vertAlign w:val="subscript"/>
              </w:rPr>
              <w:t>2</w:t>
            </w:r>
            <w:r w:rsidRPr="001E10E5">
              <w:rPr>
                <w:rFonts w:ascii="Times New Roman" w:hAnsi="Times New Roman" w:cs="Times New Roman"/>
                <w:color w:val="auto"/>
                <w:sz w:val="24"/>
                <w:szCs w:val="24"/>
              </w:rPr>
              <w:t xml:space="preserve"> в процессе</w:t>
            </w:r>
          </w:p>
          <w:p w:rsidR="00BC5A86" w:rsidRPr="001E10E5" w:rsidRDefault="00BC5A86" w:rsidP="001E10E5">
            <w:pPr>
              <w:pStyle w:val="a6"/>
              <w:jc w:val="center"/>
              <w:rPr>
                <w:rFonts w:ascii="Times New Roman" w:hAnsi="Times New Roman" w:cs="Times New Roman"/>
                <w:color w:val="auto"/>
                <w:sz w:val="24"/>
                <w:szCs w:val="24"/>
              </w:rPr>
            </w:pPr>
            <w:r w:rsidRPr="001E10E5">
              <w:rPr>
                <w:rFonts w:ascii="Times New Roman" w:hAnsi="Times New Roman" w:cs="Times New Roman"/>
                <w:color w:val="auto"/>
                <w:sz w:val="24"/>
                <w:szCs w:val="24"/>
              </w:rPr>
              <w:t>брожения на сусле при pH 3,4</w:t>
            </w:r>
          </w:p>
          <w:p w:rsidR="009A683E" w:rsidRPr="001E10E5" w:rsidRDefault="009A683E" w:rsidP="001E10E5">
            <w:pPr>
              <w:pStyle w:val="a6"/>
              <w:jc w:val="both"/>
              <w:rPr>
                <w:rFonts w:ascii="Times New Roman" w:hAnsi="Times New Roman" w:cs="Times New Roman"/>
                <w:bCs/>
                <w:color w:val="auto"/>
                <w:sz w:val="24"/>
                <w:szCs w:val="24"/>
              </w:rPr>
            </w:pPr>
          </w:p>
        </w:tc>
      </w:tr>
    </w:tbl>
    <w:p w:rsidR="009E490B" w:rsidRPr="001E10E5" w:rsidRDefault="009E490B" w:rsidP="001E10E5">
      <w:pPr>
        <w:spacing w:after="0" w:line="240" w:lineRule="auto"/>
        <w:ind w:firstLine="567"/>
        <w:jc w:val="both"/>
        <w:rPr>
          <w:rFonts w:ascii="Times New Roman" w:hAnsi="Times New Roman" w:cs="Times New Roman"/>
          <w:bCs/>
          <w:sz w:val="24"/>
          <w:szCs w:val="24"/>
        </w:rPr>
      </w:pPr>
      <w:r w:rsidRPr="001E10E5">
        <w:rPr>
          <w:rFonts w:ascii="Times New Roman" w:hAnsi="Times New Roman" w:cs="Times New Roman"/>
          <w:bCs/>
          <w:sz w:val="24"/>
          <w:szCs w:val="24"/>
        </w:rPr>
        <w:t>Наибольшая активность брожения была достигнута в первом эксперименте. Количество выделившегося СО</w:t>
      </w:r>
      <w:r w:rsidRPr="001E10E5">
        <w:rPr>
          <w:rFonts w:ascii="Times New Roman" w:hAnsi="Times New Roman" w:cs="Times New Roman"/>
          <w:bCs/>
          <w:sz w:val="24"/>
          <w:szCs w:val="24"/>
          <w:vertAlign w:val="subscript"/>
        </w:rPr>
        <w:t xml:space="preserve">2 </w:t>
      </w:r>
      <w:r w:rsidRPr="001E10E5">
        <w:rPr>
          <w:rFonts w:ascii="Times New Roman" w:hAnsi="Times New Roman" w:cs="Times New Roman"/>
          <w:bCs/>
          <w:sz w:val="24"/>
          <w:szCs w:val="24"/>
        </w:rPr>
        <w:t>достигало 120 г/дм</w:t>
      </w:r>
      <w:r w:rsidRPr="001E10E5">
        <w:rPr>
          <w:rFonts w:ascii="Times New Roman" w:hAnsi="Times New Roman" w:cs="Times New Roman"/>
          <w:bCs/>
          <w:sz w:val="24"/>
          <w:szCs w:val="24"/>
          <w:vertAlign w:val="superscript"/>
        </w:rPr>
        <w:t>3</w:t>
      </w:r>
      <w:r w:rsidRPr="001E10E5">
        <w:rPr>
          <w:rFonts w:ascii="Times New Roman" w:hAnsi="Times New Roman" w:cs="Times New Roman"/>
          <w:bCs/>
          <w:sz w:val="24"/>
          <w:szCs w:val="24"/>
        </w:rPr>
        <w:t>. Наиболее перспективным результат по выделению СО</w:t>
      </w:r>
      <w:r w:rsidRPr="001E10E5">
        <w:rPr>
          <w:rFonts w:ascii="Times New Roman" w:hAnsi="Times New Roman" w:cs="Times New Roman"/>
          <w:bCs/>
          <w:sz w:val="24"/>
          <w:szCs w:val="24"/>
          <w:vertAlign w:val="subscript"/>
        </w:rPr>
        <w:t xml:space="preserve">2 </w:t>
      </w:r>
      <w:r w:rsidRPr="001E10E5">
        <w:rPr>
          <w:rFonts w:ascii="Times New Roman" w:hAnsi="Times New Roman" w:cs="Times New Roman"/>
          <w:bCs/>
          <w:sz w:val="24"/>
          <w:szCs w:val="24"/>
        </w:rPr>
        <w:t xml:space="preserve">показали дрожжи </w:t>
      </w:r>
      <w:r w:rsidRPr="001E10E5">
        <w:rPr>
          <w:rFonts w:ascii="Times New Roman" w:eastAsia="Times New Roman" w:hAnsi="Times New Roman" w:cs="Times New Roman"/>
          <w:color w:val="000000" w:themeColor="text1"/>
          <w:sz w:val="24"/>
          <w:szCs w:val="24"/>
          <w:lang w:val="en-US" w:eastAsia="ru-RU"/>
        </w:rPr>
        <w:t>France</w:t>
      </w:r>
      <w:r w:rsidRPr="001E10E5">
        <w:rPr>
          <w:rFonts w:ascii="Times New Roman" w:eastAsia="Times New Roman" w:hAnsi="Times New Roman" w:cs="Times New Roman"/>
          <w:color w:val="000000" w:themeColor="text1"/>
          <w:sz w:val="24"/>
          <w:szCs w:val="24"/>
          <w:lang w:eastAsia="ru-RU"/>
        </w:rPr>
        <w:t xml:space="preserve"> </w:t>
      </w:r>
      <w:r w:rsidRPr="001E10E5">
        <w:rPr>
          <w:rFonts w:ascii="Times New Roman" w:eastAsia="Times New Roman" w:hAnsi="Times New Roman" w:cs="Times New Roman"/>
          <w:color w:val="000000" w:themeColor="text1"/>
          <w:sz w:val="24"/>
          <w:szCs w:val="24"/>
          <w:lang w:val="en-US" w:eastAsia="ru-RU"/>
        </w:rPr>
        <w:t>Crystail</w:t>
      </w:r>
      <w:r w:rsidRPr="001E10E5">
        <w:rPr>
          <w:rFonts w:ascii="Times New Roman" w:eastAsia="Times New Roman" w:hAnsi="Times New Roman" w:cs="Times New Roman"/>
          <w:color w:val="000000" w:themeColor="text1"/>
          <w:sz w:val="24"/>
          <w:szCs w:val="24"/>
          <w:lang w:eastAsia="ru-RU"/>
        </w:rPr>
        <w:t>.</w:t>
      </w:r>
    </w:p>
    <w:p w:rsidR="00BD16CF" w:rsidRPr="001E10E5" w:rsidRDefault="007D5E98" w:rsidP="001E10E5">
      <w:pPr>
        <w:spacing w:after="0" w:line="240" w:lineRule="auto"/>
        <w:ind w:firstLine="567"/>
        <w:jc w:val="both"/>
        <w:rPr>
          <w:rFonts w:ascii="Times New Roman" w:hAnsi="Times New Roman" w:cs="Times New Roman"/>
          <w:bCs/>
          <w:sz w:val="24"/>
          <w:szCs w:val="24"/>
        </w:rPr>
      </w:pPr>
      <w:r w:rsidRPr="001E10E5">
        <w:rPr>
          <w:rFonts w:ascii="Times New Roman" w:hAnsi="Times New Roman" w:cs="Times New Roman"/>
          <w:bCs/>
          <w:sz w:val="24"/>
          <w:szCs w:val="24"/>
        </w:rPr>
        <w:t xml:space="preserve">Так же </w:t>
      </w:r>
      <w:r w:rsidR="00935E76" w:rsidRPr="001E10E5">
        <w:rPr>
          <w:rFonts w:ascii="Times New Roman" w:hAnsi="Times New Roman" w:cs="Times New Roman"/>
          <w:bCs/>
          <w:sz w:val="24"/>
          <w:szCs w:val="24"/>
        </w:rPr>
        <w:t xml:space="preserve">в исследуемых </w:t>
      </w:r>
      <w:r w:rsidR="009E490B" w:rsidRPr="001E10E5">
        <w:rPr>
          <w:rFonts w:ascii="Times New Roman" w:hAnsi="Times New Roman" w:cs="Times New Roman"/>
          <w:bCs/>
          <w:sz w:val="24"/>
          <w:szCs w:val="24"/>
        </w:rPr>
        <w:t>образцах сусла</w:t>
      </w:r>
      <w:r w:rsidR="00935E76" w:rsidRPr="001E10E5">
        <w:rPr>
          <w:rFonts w:ascii="Times New Roman" w:hAnsi="Times New Roman" w:cs="Times New Roman"/>
          <w:bCs/>
          <w:sz w:val="24"/>
          <w:szCs w:val="24"/>
        </w:rPr>
        <w:t xml:space="preserve"> было определено</w:t>
      </w:r>
      <w:r w:rsidRPr="001E10E5">
        <w:rPr>
          <w:rFonts w:ascii="Times New Roman" w:hAnsi="Times New Roman" w:cs="Times New Roman"/>
          <w:bCs/>
          <w:sz w:val="24"/>
          <w:szCs w:val="24"/>
        </w:rPr>
        <w:t xml:space="preserve"> количество</w:t>
      </w:r>
      <w:r w:rsidR="009D4C0F" w:rsidRPr="001E10E5">
        <w:rPr>
          <w:rFonts w:ascii="Times New Roman" w:hAnsi="Times New Roman" w:cs="Times New Roman"/>
          <w:bCs/>
          <w:sz w:val="24"/>
          <w:szCs w:val="24"/>
        </w:rPr>
        <w:t xml:space="preserve"> титруемых кислот</w:t>
      </w:r>
      <w:r w:rsidR="009E490B" w:rsidRPr="001E10E5">
        <w:rPr>
          <w:rFonts w:ascii="Times New Roman" w:hAnsi="Times New Roman" w:cs="Times New Roman"/>
          <w:bCs/>
          <w:sz w:val="24"/>
          <w:szCs w:val="24"/>
        </w:rPr>
        <w:t xml:space="preserve"> (рисунок 4)</w:t>
      </w:r>
      <w:r w:rsidR="009D4C0F" w:rsidRPr="001E10E5">
        <w:rPr>
          <w:rFonts w:ascii="Times New Roman" w:hAnsi="Times New Roman" w:cs="Times New Roman"/>
          <w:bCs/>
          <w:sz w:val="24"/>
          <w:szCs w:val="24"/>
        </w:rPr>
        <w:t>,  яблочной кислоты и глицерина</w:t>
      </w:r>
      <w:r w:rsidRPr="001E10E5">
        <w:rPr>
          <w:rFonts w:ascii="Times New Roman" w:hAnsi="Times New Roman" w:cs="Times New Roman"/>
          <w:bCs/>
          <w:sz w:val="24"/>
          <w:szCs w:val="24"/>
        </w:rPr>
        <w:t xml:space="preserve"> </w:t>
      </w:r>
      <w:r w:rsidR="009D4C0F" w:rsidRPr="001E10E5">
        <w:rPr>
          <w:rFonts w:ascii="Times New Roman" w:hAnsi="Times New Roman" w:cs="Times New Roman"/>
          <w:bCs/>
          <w:sz w:val="24"/>
          <w:szCs w:val="24"/>
        </w:rPr>
        <w:t>накопленны</w:t>
      </w:r>
      <w:r w:rsidR="009E490B" w:rsidRPr="001E10E5">
        <w:rPr>
          <w:rFonts w:ascii="Times New Roman" w:hAnsi="Times New Roman" w:cs="Times New Roman"/>
          <w:bCs/>
          <w:sz w:val="24"/>
          <w:szCs w:val="24"/>
        </w:rPr>
        <w:t xml:space="preserve">х в процессе </w:t>
      </w:r>
      <w:r w:rsidR="00935E76" w:rsidRPr="001E10E5">
        <w:rPr>
          <w:rFonts w:ascii="Times New Roman" w:hAnsi="Times New Roman" w:cs="Times New Roman"/>
          <w:bCs/>
          <w:sz w:val="24"/>
          <w:szCs w:val="24"/>
        </w:rPr>
        <w:t>брожения.</w:t>
      </w:r>
    </w:p>
    <w:p w:rsidR="00CE15EC" w:rsidRPr="001E10E5" w:rsidRDefault="00CE15EC" w:rsidP="001E10E5">
      <w:pPr>
        <w:spacing w:after="0" w:line="240" w:lineRule="auto"/>
        <w:ind w:firstLine="567"/>
        <w:jc w:val="both"/>
        <w:rPr>
          <w:rFonts w:ascii="Times New Roman" w:hAnsi="Times New Roman" w:cs="Times New Roman"/>
          <w:bCs/>
          <w:sz w:val="24"/>
          <w:szCs w:val="24"/>
        </w:rPr>
      </w:pPr>
      <w:r w:rsidRPr="001E10E5">
        <w:rPr>
          <w:rFonts w:ascii="Times New Roman" w:hAnsi="Times New Roman" w:cs="Times New Roman"/>
          <w:bCs/>
          <w:noProof/>
          <w:sz w:val="24"/>
          <w:szCs w:val="24"/>
          <w:lang w:eastAsia="ru-RU"/>
        </w:rPr>
        <w:lastRenderedPageBreak/>
        <w:drawing>
          <wp:inline distT="0" distB="0" distL="0" distR="0" wp14:anchorId="4F247CF5" wp14:editId="45DA926E">
            <wp:extent cx="4584700" cy="27559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310141" w:rsidRPr="001E10E5" w:rsidRDefault="009D4C0F" w:rsidP="001E10E5">
      <w:pPr>
        <w:pStyle w:val="a6"/>
        <w:jc w:val="both"/>
        <w:rPr>
          <w:rFonts w:ascii="Times New Roman" w:hAnsi="Times New Roman" w:cs="Times New Roman"/>
          <w:b w:val="0"/>
          <w:bCs w:val="0"/>
          <w:color w:val="auto"/>
          <w:sz w:val="24"/>
          <w:szCs w:val="24"/>
        </w:rPr>
      </w:pPr>
      <w:r w:rsidRPr="001E10E5">
        <w:rPr>
          <w:rFonts w:ascii="Times New Roman" w:hAnsi="Times New Roman" w:cs="Times New Roman"/>
          <w:b w:val="0"/>
          <w:color w:val="auto"/>
          <w:sz w:val="24"/>
          <w:szCs w:val="24"/>
        </w:rPr>
        <w:t xml:space="preserve">Рисунок </w:t>
      </w:r>
      <w:r w:rsidRPr="001E10E5">
        <w:rPr>
          <w:rFonts w:ascii="Times New Roman" w:hAnsi="Times New Roman" w:cs="Times New Roman"/>
          <w:b w:val="0"/>
          <w:color w:val="auto"/>
          <w:sz w:val="24"/>
          <w:szCs w:val="24"/>
        </w:rPr>
        <w:fldChar w:fldCharType="begin"/>
      </w:r>
      <w:r w:rsidRPr="001E10E5">
        <w:rPr>
          <w:rFonts w:ascii="Times New Roman" w:hAnsi="Times New Roman" w:cs="Times New Roman"/>
          <w:b w:val="0"/>
          <w:color w:val="auto"/>
          <w:sz w:val="24"/>
          <w:szCs w:val="24"/>
        </w:rPr>
        <w:instrText xml:space="preserve"> SEQ Рисунок \* ARABIC </w:instrText>
      </w:r>
      <w:r w:rsidRPr="001E10E5">
        <w:rPr>
          <w:rFonts w:ascii="Times New Roman" w:hAnsi="Times New Roman" w:cs="Times New Roman"/>
          <w:b w:val="0"/>
          <w:color w:val="auto"/>
          <w:sz w:val="24"/>
          <w:szCs w:val="24"/>
        </w:rPr>
        <w:fldChar w:fldCharType="separate"/>
      </w:r>
      <w:r w:rsidR="0017021C" w:rsidRPr="001E10E5">
        <w:rPr>
          <w:rFonts w:ascii="Times New Roman" w:hAnsi="Times New Roman" w:cs="Times New Roman"/>
          <w:b w:val="0"/>
          <w:noProof/>
          <w:color w:val="auto"/>
          <w:sz w:val="24"/>
          <w:szCs w:val="24"/>
        </w:rPr>
        <w:t>4</w:t>
      </w:r>
      <w:r w:rsidRPr="001E10E5">
        <w:rPr>
          <w:rFonts w:ascii="Times New Roman" w:hAnsi="Times New Roman" w:cs="Times New Roman"/>
          <w:b w:val="0"/>
          <w:color w:val="auto"/>
          <w:sz w:val="24"/>
          <w:szCs w:val="24"/>
        </w:rPr>
        <w:fldChar w:fldCharType="end"/>
      </w:r>
      <w:r w:rsidRPr="001E10E5">
        <w:rPr>
          <w:rFonts w:ascii="Times New Roman" w:hAnsi="Times New Roman" w:cs="Times New Roman"/>
          <w:b w:val="0"/>
          <w:color w:val="auto"/>
          <w:sz w:val="24"/>
          <w:szCs w:val="24"/>
        </w:rPr>
        <w:t xml:space="preserve"> - Содержание титруемых кислот в конечном продукте брожения</w:t>
      </w:r>
    </w:p>
    <w:p w:rsidR="007D5E98" w:rsidRPr="001E10E5" w:rsidRDefault="009D4C0F" w:rsidP="001E10E5">
      <w:pPr>
        <w:spacing w:after="0" w:line="240" w:lineRule="auto"/>
        <w:ind w:firstLine="567"/>
        <w:jc w:val="both"/>
        <w:rPr>
          <w:rFonts w:ascii="Times New Roman" w:hAnsi="Times New Roman" w:cs="Times New Roman"/>
          <w:bCs/>
          <w:sz w:val="24"/>
          <w:szCs w:val="24"/>
        </w:rPr>
      </w:pPr>
      <w:r w:rsidRPr="001E10E5">
        <w:rPr>
          <w:rFonts w:ascii="Times New Roman" w:hAnsi="Times New Roman" w:cs="Times New Roman"/>
          <w:sz w:val="24"/>
          <w:szCs w:val="24"/>
        </w:rPr>
        <w:t xml:space="preserve">В соответствии с ГОСТ 32030-2013 </w:t>
      </w:r>
      <w:r w:rsidRPr="001E10E5">
        <w:rPr>
          <w:rFonts w:ascii="Times New Roman" w:hAnsi="Times New Roman" w:cs="Times New Roman"/>
          <w:spacing w:val="2"/>
          <w:sz w:val="24"/>
          <w:szCs w:val="24"/>
          <w:shd w:val="clear" w:color="auto" w:fill="FFFFFF"/>
        </w:rPr>
        <w:t xml:space="preserve">в столовых винах и столовых виноматериалах с учетом допустимых отклонений </w:t>
      </w:r>
      <w:r w:rsidR="006A073A" w:rsidRPr="001E10E5">
        <w:rPr>
          <w:rFonts w:ascii="Times New Roman" w:hAnsi="Times New Roman" w:cs="Times New Roman"/>
          <w:spacing w:val="2"/>
          <w:sz w:val="24"/>
          <w:szCs w:val="24"/>
          <w:shd w:val="clear" w:color="auto" w:fill="FFFFFF"/>
        </w:rPr>
        <w:t>титруемая кислотность</w:t>
      </w:r>
      <w:r w:rsidRPr="001E10E5">
        <w:rPr>
          <w:rFonts w:ascii="Times New Roman" w:hAnsi="Times New Roman" w:cs="Times New Roman"/>
          <w:spacing w:val="2"/>
          <w:sz w:val="24"/>
          <w:szCs w:val="24"/>
          <w:shd w:val="clear" w:color="auto" w:fill="FFFFFF"/>
        </w:rPr>
        <w:t xml:space="preserve"> должна составлять в пересчете на винную кислоту не менее 3,5 г/дм</w:t>
      </w:r>
      <w:r w:rsidRPr="001E10E5">
        <w:rPr>
          <w:rFonts w:ascii="Times New Roman" w:hAnsi="Times New Roman" w:cs="Times New Roman"/>
          <w:spacing w:val="2"/>
          <w:sz w:val="24"/>
          <w:szCs w:val="24"/>
          <w:shd w:val="clear" w:color="auto" w:fill="FFFFFF"/>
          <w:vertAlign w:val="superscript"/>
        </w:rPr>
        <w:t>3</w:t>
      </w:r>
      <w:r w:rsidR="0017021C" w:rsidRPr="001E10E5">
        <w:rPr>
          <w:rFonts w:ascii="Times New Roman" w:hAnsi="Times New Roman" w:cs="Times New Roman"/>
          <w:spacing w:val="2"/>
          <w:sz w:val="24"/>
          <w:szCs w:val="24"/>
          <w:shd w:val="clear" w:color="auto" w:fill="FFFFFF"/>
          <w:vertAlign w:val="superscript"/>
        </w:rPr>
        <w:t xml:space="preserve"> </w:t>
      </w:r>
      <w:r w:rsidR="00E30C7B" w:rsidRPr="001E10E5">
        <w:rPr>
          <w:rFonts w:ascii="Times New Roman" w:hAnsi="Times New Roman" w:cs="Times New Roman"/>
          <w:spacing w:val="2"/>
          <w:sz w:val="24"/>
          <w:szCs w:val="24"/>
          <w:shd w:val="clear" w:color="auto" w:fill="FFFFFF"/>
        </w:rPr>
        <w:t>[4</w:t>
      </w:r>
      <w:r w:rsidR="0017021C" w:rsidRPr="001E10E5">
        <w:rPr>
          <w:rFonts w:ascii="Times New Roman" w:hAnsi="Times New Roman" w:cs="Times New Roman"/>
          <w:spacing w:val="2"/>
          <w:sz w:val="24"/>
          <w:szCs w:val="24"/>
          <w:shd w:val="clear" w:color="auto" w:fill="FFFFFF"/>
        </w:rPr>
        <w:t>].</w:t>
      </w:r>
      <w:r w:rsidRPr="001E10E5">
        <w:rPr>
          <w:rFonts w:ascii="Times New Roman" w:hAnsi="Times New Roman" w:cs="Times New Roman"/>
          <w:spacing w:val="2"/>
          <w:sz w:val="24"/>
          <w:szCs w:val="24"/>
          <w:shd w:val="clear" w:color="auto" w:fill="FFFFFF"/>
        </w:rPr>
        <w:t xml:space="preserve"> Из полученных данны</w:t>
      </w:r>
      <w:r w:rsidR="009E490B" w:rsidRPr="001E10E5">
        <w:rPr>
          <w:rFonts w:ascii="Times New Roman" w:hAnsi="Times New Roman" w:cs="Times New Roman"/>
          <w:spacing w:val="2"/>
          <w:sz w:val="24"/>
          <w:szCs w:val="24"/>
          <w:shd w:val="clear" w:color="auto" w:fill="FFFFFF"/>
        </w:rPr>
        <w:t>х видно, что только в первом эксперименте</w:t>
      </w:r>
      <w:r w:rsidRPr="001E10E5">
        <w:rPr>
          <w:rFonts w:ascii="Times New Roman" w:hAnsi="Times New Roman" w:cs="Times New Roman"/>
          <w:spacing w:val="2"/>
          <w:sz w:val="24"/>
          <w:szCs w:val="24"/>
          <w:shd w:val="clear" w:color="auto" w:fill="FFFFFF"/>
        </w:rPr>
        <w:t xml:space="preserve"> было </w:t>
      </w:r>
      <w:r w:rsidR="00AF4F33" w:rsidRPr="001E10E5">
        <w:rPr>
          <w:rFonts w:ascii="Times New Roman" w:hAnsi="Times New Roman" w:cs="Times New Roman"/>
          <w:spacing w:val="2"/>
          <w:sz w:val="24"/>
          <w:szCs w:val="24"/>
          <w:shd w:val="clear" w:color="auto" w:fill="FFFFFF"/>
        </w:rPr>
        <w:t>достигнуто необходимое количество титруемых кислот.</w:t>
      </w:r>
      <w:r w:rsidR="00C11017" w:rsidRPr="001E10E5">
        <w:rPr>
          <w:rFonts w:ascii="Times New Roman" w:hAnsi="Times New Roman" w:cs="Times New Roman"/>
          <w:spacing w:val="2"/>
          <w:sz w:val="24"/>
          <w:szCs w:val="24"/>
          <w:shd w:val="clear" w:color="auto" w:fill="FFFFFF"/>
        </w:rPr>
        <w:t xml:space="preserve"> В </w:t>
      </w:r>
      <w:r w:rsidR="009E490B" w:rsidRPr="001E10E5">
        <w:rPr>
          <w:rFonts w:ascii="Times New Roman" w:hAnsi="Times New Roman" w:cs="Times New Roman"/>
          <w:spacing w:val="2"/>
          <w:sz w:val="24"/>
          <w:szCs w:val="24"/>
          <w:shd w:val="clear" w:color="auto" w:fill="FFFFFF"/>
        </w:rPr>
        <w:t>экспериментах 2 и 3</w:t>
      </w:r>
      <w:r w:rsidR="00C11017" w:rsidRPr="001E10E5">
        <w:rPr>
          <w:rFonts w:ascii="Times New Roman" w:hAnsi="Times New Roman" w:cs="Times New Roman"/>
          <w:spacing w:val="2"/>
          <w:sz w:val="24"/>
          <w:szCs w:val="24"/>
          <w:shd w:val="clear" w:color="auto" w:fill="FFFFFF"/>
        </w:rPr>
        <w:t xml:space="preserve"> наибольшее количество </w:t>
      </w:r>
      <w:r w:rsidR="009E490B" w:rsidRPr="001E10E5">
        <w:rPr>
          <w:rFonts w:ascii="Times New Roman" w:hAnsi="Times New Roman" w:cs="Times New Roman"/>
          <w:spacing w:val="2"/>
          <w:sz w:val="24"/>
          <w:szCs w:val="24"/>
          <w:shd w:val="clear" w:color="auto" w:fill="FFFFFF"/>
        </w:rPr>
        <w:t xml:space="preserve">титруемых кислот </w:t>
      </w:r>
      <w:r w:rsidR="00C11017" w:rsidRPr="001E10E5">
        <w:rPr>
          <w:rFonts w:ascii="Times New Roman" w:hAnsi="Times New Roman" w:cs="Times New Roman"/>
          <w:spacing w:val="2"/>
          <w:sz w:val="24"/>
          <w:szCs w:val="24"/>
          <w:shd w:val="clear" w:color="auto" w:fill="FFFFFF"/>
        </w:rPr>
        <w:t xml:space="preserve">накоплено дрожжами </w:t>
      </w:r>
      <w:r w:rsidR="00C11017" w:rsidRPr="001E10E5">
        <w:rPr>
          <w:rFonts w:ascii="Times New Roman" w:eastAsia="Times New Roman" w:hAnsi="Times New Roman" w:cs="Times New Roman"/>
          <w:color w:val="000000" w:themeColor="text1"/>
          <w:sz w:val="24"/>
          <w:szCs w:val="24"/>
          <w:lang w:val="en-US" w:eastAsia="ru-RU"/>
        </w:rPr>
        <w:t>France</w:t>
      </w:r>
      <w:r w:rsidR="00C11017" w:rsidRPr="001E10E5">
        <w:rPr>
          <w:rFonts w:ascii="Times New Roman" w:eastAsia="Times New Roman" w:hAnsi="Times New Roman" w:cs="Times New Roman"/>
          <w:color w:val="000000" w:themeColor="text1"/>
          <w:sz w:val="24"/>
          <w:szCs w:val="24"/>
          <w:lang w:eastAsia="ru-RU"/>
        </w:rPr>
        <w:t xml:space="preserve"> </w:t>
      </w:r>
      <w:r w:rsidR="00C11017" w:rsidRPr="001E10E5">
        <w:rPr>
          <w:rFonts w:ascii="Times New Roman" w:eastAsia="Times New Roman" w:hAnsi="Times New Roman" w:cs="Times New Roman"/>
          <w:color w:val="000000" w:themeColor="text1"/>
          <w:sz w:val="24"/>
          <w:szCs w:val="24"/>
          <w:lang w:val="en-US" w:eastAsia="ru-RU"/>
        </w:rPr>
        <w:t>Crystail</w:t>
      </w:r>
      <w:r w:rsidR="00C11017" w:rsidRPr="001E10E5">
        <w:rPr>
          <w:rFonts w:ascii="Times New Roman" w:eastAsia="Times New Roman" w:hAnsi="Times New Roman" w:cs="Times New Roman"/>
          <w:color w:val="000000" w:themeColor="text1"/>
          <w:sz w:val="24"/>
          <w:szCs w:val="24"/>
          <w:lang w:eastAsia="ru-RU"/>
        </w:rPr>
        <w:t>.</w:t>
      </w:r>
    </w:p>
    <w:p w:rsidR="00671B8B" w:rsidRPr="001E10E5" w:rsidRDefault="006A10DA" w:rsidP="001E1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cs="Times New Roman"/>
          <w:sz w:val="24"/>
          <w:szCs w:val="24"/>
          <w:lang w:eastAsia="ru-RU"/>
        </w:rPr>
      </w:pPr>
      <w:r w:rsidRPr="001E10E5">
        <w:rPr>
          <w:rFonts w:ascii="Times New Roman" w:hAnsi="Times New Roman" w:cs="Times New Roman"/>
          <w:bCs/>
          <w:sz w:val="24"/>
          <w:szCs w:val="24"/>
        </w:rPr>
        <w:t xml:space="preserve">В ходе </w:t>
      </w:r>
      <w:r w:rsidR="00671B8B" w:rsidRPr="001E10E5">
        <w:rPr>
          <w:rFonts w:ascii="Times New Roman" w:hAnsi="Times New Roman" w:cs="Times New Roman"/>
          <w:bCs/>
          <w:sz w:val="24"/>
          <w:szCs w:val="24"/>
        </w:rPr>
        <w:t xml:space="preserve">работы </w:t>
      </w:r>
      <w:r w:rsidRPr="001E10E5">
        <w:rPr>
          <w:rFonts w:ascii="Times New Roman" w:hAnsi="Times New Roman" w:cs="Times New Roman"/>
          <w:bCs/>
          <w:sz w:val="24"/>
          <w:szCs w:val="24"/>
        </w:rPr>
        <w:t xml:space="preserve">необходимо </w:t>
      </w:r>
      <w:r w:rsidR="00671B8B" w:rsidRPr="001E10E5">
        <w:rPr>
          <w:rFonts w:ascii="Times New Roman" w:hAnsi="Times New Roman" w:cs="Times New Roman"/>
          <w:bCs/>
          <w:sz w:val="24"/>
          <w:szCs w:val="24"/>
        </w:rPr>
        <w:t xml:space="preserve">было </w:t>
      </w:r>
      <w:r w:rsidR="000A2731" w:rsidRPr="001E10E5">
        <w:rPr>
          <w:rFonts w:ascii="Times New Roman" w:hAnsi="Times New Roman" w:cs="Times New Roman"/>
          <w:bCs/>
          <w:sz w:val="24"/>
          <w:szCs w:val="24"/>
        </w:rPr>
        <w:t>выяснить</w:t>
      </w:r>
      <w:r w:rsidR="008314A0" w:rsidRPr="001E10E5">
        <w:rPr>
          <w:rFonts w:ascii="Times New Roman" w:hAnsi="Times New Roman" w:cs="Times New Roman"/>
          <w:bCs/>
          <w:sz w:val="24"/>
          <w:szCs w:val="24"/>
        </w:rPr>
        <w:t>,</w:t>
      </w:r>
      <w:r w:rsidR="000A2731" w:rsidRPr="001E10E5">
        <w:rPr>
          <w:rFonts w:ascii="Times New Roman" w:hAnsi="Times New Roman" w:cs="Times New Roman"/>
          <w:bCs/>
          <w:sz w:val="24"/>
          <w:szCs w:val="24"/>
        </w:rPr>
        <w:t xml:space="preserve"> при каких условиях идет наибольшее и наименьшее кислотонакопление</w:t>
      </w:r>
      <w:r w:rsidR="00E50FA0" w:rsidRPr="001E10E5">
        <w:rPr>
          <w:rFonts w:ascii="Times New Roman" w:hAnsi="Times New Roman" w:cs="Times New Roman"/>
          <w:bCs/>
          <w:sz w:val="24"/>
          <w:szCs w:val="24"/>
        </w:rPr>
        <w:t xml:space="preserve">. Основное внимание уделялось яблочной </w:t>
      </w:r>
      <w:r w:rsidR="00AF4F33" w:rsidRPr="001E10E5">
        <w:rPr>
          <w:rFonts w:ascii="Times New Roman" w:hAnsi="Times New Roman" w:cs="Times New Roman"/>
          <w:bCs/>
          <w:sz w:val="24"/>
          <w:szCs w:val="24"/>
        </w:rPr>
        <w:t xml:space="preserve">кислоте. </w:t>
      </w:r>
      <w:r w:rsidR="00444391" w:rsidRPr="001E10E5">
        <w:rPr>
          <w:rFonts w:ascii="Times New Roman" w:hAnsi="Times New Roman" w:cs="Times New Roman"/>
          <w:bCs/>
          <w:sz w:val="24"/>
          <w:szCs w:val="24"/>
        </w:rPr>
        <w:t>Так как</w:t>
      </w:r>
      <w:r w:rsidR="00DE59EB" w:rsidRPr="001E10E5">
        <w:rPr>
          <w:rFonts w:ascii="Times New Roman" w:hAnsi="Times New Roman" w:cs="Times New Roman"/>
          <w:bCs/>
          <w:sz w:val="24"/>
          <w:szCs w:val="24"/>
        </w:rPr>
        <w:t>,</w:t>
      </w:r>
      <w:r w:rsidR="00444391" w:rsidRPr="001E10E5">
        <w:rPr>
          <w:rFonts w:ascii="Times New Roman" w:hAnsi="Times New Roman" w:cs="Times New Roman"/>
          <w:bCs/>
          <w:sz w:val="24"/>
          <w:szCs w:val="24"/>
        </w:rPr>
        <w:t xml:space="preserve"> б</w:t>
      </w:r>
      <w:r w:rsidR="00E50FA0" w:rsidRPr="001E10E5">
        <w:rPr>
          <w:rFonts w:ascii="Times New Roman" w:eastAsia="Times New Roman" w:hAnsi="Times New Roman" w:cs="Times New Roman"/>
          <w:sz w:val="24"/>
          <w:szCs w:val="24"/>
          <w:lang w:eastAsia="ru-RU"/>
        </w:rPr>
        <w:t>ыло доказано, что вкус вина</w:t>
      </w:r>
      <w:r w:rsidR="00C11017" w:rsidRPr="001E10E5">
        <w:rPr>
          <w:rFonts w:ascii="Times New Roman" w:eastAsia="Times New Roman" w:hAnsi="Times New Roman" w:cs="Times New Roman"/>
          <w:sz w:val="24"/>
          <w:szCs w:val="24"/>
          <w:lang w:eastAsia="ru-RU"/>
        </w:rPr>
        <w:t xml:space="preserve"> напрямую</w:t>
      </w:r>
      <w:r w:rsidR="00E50FA0" w:rsidRPr="001E10E5">
        <w:rPr>
          <w:rFonts w:ascii="Times New Roman" w:eastAsia="Times New Roman" w:hAnsi="Times New Roman" w:cs="Times New Roman"/>
          <w:sz w:val="24"/>
          <w:szCs w:val="24"/>
          <w:lang w:eastAsia="ru-RU"/>
        </w:rPr>
        <w:t xml:space="preserve"> зависит </w:t>
      </w:r>
      <w:r w:rsidR="00745702" w:rsidRPr="001E10E5">
        <w:rPr>
          <w:rFonts w:ascii="Times New Roman" w:eastAsia="Times New Roman" w:hAnsi="Times New Roman" w:cs="Times New Roman"/>
          <w:sz w:val="24"/>
          <w:szCs w:val="24"/>
          <w:lang w:eastAsia="ru-RU"/>
        </w:rPr>
        <w:t xml:space="preserve">от </w:t>
      </w:r>
      <w:r w:rsidR="009E490B" w:rsidRPr="001E10E5">
        <w:rPr>
          <w:rFonts w:ascii="Times New Roman" w:eastAsia="Times New Roman" w:hAnsi="Times New Roman" w:cs="Times New Roman"/>
          <w:sz w:val="24"/>
          <w:szCs w:val="24"/>
          <w:lang w:eastAsia="ru-RU"/>
        </w:rPr>
        <w:t xml:space="preserve">её </w:t>
      </w:r>
      <w:r w:rsidR="00745702" w:rsidRPr="001E10E5">
        <w:rPr>
          <w:rFonts w:ascii="Times New Roman" w:eastAsia="Times New Roman" w:hAnsi="Times New Roman" w:cs="Times New Roman"/>
          <w:sz w:val="24"/>
          <w:szCs w:val="24"/>
          <w:lang w:eastAsia="ru-RU"/>
        </w:rPr>
        <w:t>содержания</w:t>
      </w:r>
      <w:r w:rsidR="009E490B" w:rsidRPr="001E10E5">
        <w:rPr>
          <w:rFonts w:ascii="Times New Roman" w:eastAsia="Times New Roman" w:hAnsi="Times New Roman" w:cs="Times New Roman"/>
          <w:sz w:val="24"/>
          <w:szCs w:val="24"/>
          <w:lang w:eastAsia="ru-RU"/>
        </w:rPr>
        <w:t xml:space="preserve"> </w:t>
      </w:r>
      <w:r w:rsidR="00E30C7B" w:rsidRPr="001E10E5">
        <w:rPr>
          <w:rFonts w:ascii="Times New Roman" w:eastAsia="Times New Roman" w:hAnsi="Times New Roman" w:cs="Times New Roman"/>
          <w:sz w:val="24"/>
          <w:szCs w:val="24"/>
          <w:lang w:eastAsia="ru-RU"/>
        </w:rPr>
        <w:t>[5</w:t>
      </w:r>
      <w:r w:rsidR="007A034F" w:rsidRPr="001E10E5">
        <w:rPr>
          <w:rFonts w:ascii="Times New Roman" w:eastAsia="Times New Roman" w:hAnsi="Times New Roman" w:cs="Times New Roman"/>
          <w:sz w:val="24"/>
          <w:szCs w:val="24"/>
          <w:lang w:eastAsia="ru-RU"/>
        </w:rPr>
        <w:t>]</w:t>
      </w:r>
      <w:r w:rsidR="0017021C" w:rsidRPr="001E10E5">
        <w:rPr>
          <w:rFonts w:ascii="Times New Roman" w:eastAsia="Times New Roman" w:hAnsi="Times New Roman" w:cs="Times New Roman"/>
          <w:sz w:val="24"/>
          <w:szCs w:val="24"/>
          <w:lang w:eastAsia="ru-RU"/>
        </w:rPr>
        <w:t>.</w:t>
      </w:r>
    </w:p>
    <w:p w:rsidR="00745702" w:rsidRPr="001E10E5" w:rsidRDefault="009E490B" w:rsidP="001E10E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sz w:val="24"/>
          <w:szCs w:val="24"/>
        </w:rPr>
      </w:pPr>
      <w:r w:rsidRPr="001E10E5">
        <w:rPr>
          <w:rFonts w:ascii="Times New Roman" w:hAnsi="Times New Roman" w:cs="Times New Roman"/>
          <w:noProof/>
          <w:sz w:val="24"/>
          <w:szCs w:val="24"/>
          <w:lang w:eastAsia="ru-RU"/>
        </w:rPr>
        <w:drawing>
          <wp:inline distT="0" distB="0" distL="0" distR="0" wp14:anchorId="6D304E1D" wp14:editId="7131ABAA">
            <wp:extent cx="4584700" cy="275590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45702" w:rsidRPr="001E10E5" w:rsidRDefault="00745702" w:rsidP="001E10E5">
      <w:pPr>
        <w:pStyle w:val="a6"/>
        <w:jc w:val="both"/>
        <w:rPr>
          <w:rFonts w:ascii="Times New Roman" w:hAnsi="Times New Roman" w:cs="Times New Roman"/>
          <w:b w:val="0"/>
          <w:color w:val="auto"/>
          <w:sz w:val="24"/>
          <w:szCs w:val="24"/>
        </w:rPr>
      </w:pPr>
      <w:r w:rsidRPr="001E10E5">
        <w:rPr>
          <w:rFonts w:ascii="Times New Roman" w:hAnsi="Times New Roman" w:cs="Times New Roman"/>
          <w:b w:val="0"/>
          <w:color w:val="auto"/>
          <w:sz w:val="24"/>
          <w:szCs w:val="24"/>
        </w:rPr>
        <w:t xml:space="preserve">Рисунок </w:t>
      </w:r>
      <w:r w:rsidRPr="001E10E5">
        <w:rPr>
          <w:rFonts w:ascii="Times New Roman" w:hAnsi="Times New Roman" w:cs="Times New Roman"/>
          <w:b w:val="0"/>
          <w:color w:val="auto"/>
          <w:sz w:val="24"/>
          <w:szCs w:val="24"/>
        </w:rPr>
        <w:fldChar w:fldCharType="begin"/>
      </w:r>
      <w:r w:rsidRPr="001E10E5">
        <w:rPr>
          <w:rFonts w:ascii="Times New Roman" w:hAnsi="Times New Roman" w:cs="Times New Roman"/>
          <w:b w:val="0"/>
          <w:color w:val="auto"/>
          <w:sz w:val="24"/>
          <w:szCs w:val="24"/>
        </w:rPr>
        <w:instrText xml:space="preserve"> SEQ Рисунок \* ARABIC </w:instrText>
      </w:r>
      <w:r w:rsidRPr="001E10E5">
        <w:rPr>
          <w:rFonts w:ascii="Times New Roman" w:hAnsi="Times New Roman" w:cs="Times New Roman"/>
          <w:b w:val="0"/>
          <w:color w:val="auto"/>
          <w:sz w:val="24"/>
          <w:szCs w:val="24"/>
        </w:rPr>
        <w:fldChar w:fldCharType="separate"/>
      </w:r>
      <w:r w:rsidR="0017021C" w:rsidRPr="001E10E5">
        <w:rPr>
          <w:rFonts w:ascii="Times New Roman" w:hAnsi="Times New Roman" w:cs="Times New Roman"/>
          <w:b w:val="0"/>
          <w:noProof/>
          <w:color w:val="auto"/>
          <w:sz w:val="24"/>
          <w:szCs w:val="24"/>
        </w:rPr>
        <w:t>5</w:t>
      </w:r>
      <w:r w:rsidRPr="001E10E5">
        <w:rPr>
          <w:rFonts w:ascii="Times New Roman" w:hAnsi="Times New Roman" w:cs="Times New Roman"/>
          <w:b w:val="0"/>
          <w:color w:val="auto"/>
          <w:sz w:val="24"/>
          <w:szCs w:val="24"/>
        </w:rPr>
        <w:fldChar w:fldCharType="end"/>
      </w:r>
      <w:r w:rsidRPr="001E10E5">
        <w:rPr>
          <w:rFonts w:ascii="Times New Roman" w:hAnsi="Times New Roman" w:cs="Times New Roman"/>
          <w:b w:val="0"/>
          <w:color w:val="auto"/>
          <w:sz w:val="24"/>
          <w:szCs w:val="24"/>
        </w:rPr>
        <w:t xml:space="preserve"> - Содержание яблочной кислоты в конечном продукте брожения</w:t>
      </w:r>
    </w:p>
    <w:p w:rsidR="00C11017" w:rsidRPr="001E10E5" w:rsidRDefault="00745702" w:rsidP="001E1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1E10E5">
        <w:rPr>
          <w:rFonts w:ascii="Times New Roman" w:hAnsi="Times New Roman" w:cs="Times New Roman"/>
          <w:sz w:val="24"/>
          <w:szCs w:val="24"/>
        </w:rPr>
        <w:t xml:space="preserve">Первоначальное содержание яблочной кислоты в образцах </w:t>
      </w:r>
      <w:r w:rsidR="0017021C" w:rsidRPr="001E10E5">
        <w:rPr>
          <w:rFonts w:ascii="Times New Roman" w:hAnsi="Times New Roman" w:cs="Times New Roman"/>
          <w:sz w:val="24"/>
          <w:szCs w:val="24"/>
        </w:rPr>
        <w:t xml:space="preserve">составило - </w:t>
      </w:r>
      <w:r w:rsidRPr="001E10E5">
        <w:rPr>
          <w:rFonts w:ascii="Times New Roman" w:hAnsi="Times New Roman" w:cs="Times New Roman"/>
          <w:sz w:val="24"/>
          <w:szCs w:val="24"/>
        </w:rPr>
        <w:t xml:space="preserve"> 0,67 г/дм</w:t>
      </w:r>
      <w:r w:rsidRPr="001E10E5">
        <w:rPr>
          <w:rFonts w:ascii="Times New Roman" w:hAnsi="Times New Roman" w:cs="Times New Roman"/>
          <w:sz w:val="24"/>
          <w:szCs w:val="24"/>
          <w:vertAlign w:val="superscript"/>
        </w:rPr>
        <w:t>3</w:t>
      </w:r>
      <w:r w:rsidRPr="001E10E5">
        <w:rPr>
          <w:rFonts w:ascii="Times New Roman" w:hAnsi="Times New Roman" w:cs="Times New Roman"/>
          <w:sz w:val="24"/>
          <w:szCs w:val="24"/>
        </w:rPr>
        <w:t>, 1,42 г/дм</w:t>
      </w:r>
      <w:r w:rsidRPr="001E10E5">
        <w:rPr>
          <w:rFonts w:ascii="Times New Roman" w:hAnsi="Times New Roman" w:cs="Times New Roman"/>
          <w:sz w:val="24"/>
          <w:szCs w:val="24"/>
          <w:vertAlign w:val="superscript"/>
        </w:rPr>
        <w:t>3</w:t>
      </w:r>
      <w:r w:rsidRPr="001E10E5">
        <w:rPr>
          <w:rFonts w:ascii="Times New Roman" w:hAnsi="Times New Roman" w:cs="Times New Roman"/>
          <w:sz w:val="24"/>
          <w:szCs w:val="24"/>
        </w:rPr>
        <w:t>, 0,5 г/дм</w:t>
      </w:r>
      <w:r w:rsidRPr="001E10E5">
        <w:rPr>
          <w:rFonts w:ascii="Times New Roman" w:hAnsi="Times New Roman" w:cs="Times New Roman"/>
          <w:sz w:val="24"/>
          <w:szCs w:val="24"/>
          <w:vertAlign w:val="superscript"/>
        </w:rPr>
        <w:t>3</w:t>
      </w:r>
      <w:r w:rsidRPr="001E10E5">
        <w:rPr>
          <w:rFonts w:ascii="Times New Roman" w:hAnsi="Times New Roman" w:cs="Times New Roman"/>
          <w:sz w:val="24"/>
          <w:szCs w:val="24"/>
        </w:rPr>
        <w:t xml:space="preserve">.  </w:t>
      </w:r>
      <w:r w:rsidR="00021168" w:rsidRPr="001E10E5">
        <w:rPr>
          <w:rFonts w:ascii="Times New Roman" w:hAnsi="Times New Roman" w:cs="Times New Roman"/>
          <w:sz w:val="24"/>
          <w:szCs w:val="24"/>
        </w:rPr>
        <w:t>В конечном продукте ее содержание</w:t>
      </w:r>
      <w:r w:rsidR="004178FF" w:rsidRPr="001E10E5">
        <w:rPr>
          <w:rFonts w:ascii="Times New Roman" w:hAnsi="Times New Roman" w:cs="Times New Roman"/>
          <w:bCs/>
          <w:sz w:val="24"/>
          <w:szCs w:val="24"/>
        </w:rPr>
        <w:t xml:space="preserve"> возросло во всех образцах</w:t>
      </w:r>
      <w:r w:rsidRPr="001E10E5">
        <w:rPr>
          <w:rFonts w:ascii="Times New Roman" w:hAnsi="Times New Roman" w:cs="Times New Roman"/>
          <w:bCs/>
          <w:sz w:val="24"/>
          <w:szCs w:val="24"/>
        </w:rPr>
        <w:t xml:space="preserve">. </w:t>
      </w:r>
      <w:r w:rsidR="004178FF" w:rsidRPr="001E10E5">
        <w:rPr>
          <w:rFonts w:ascii="Times New Roman" w:hAnsi="Times New Roman" w:cs="Times New Roman"/>
          <w:bCs/>
          <w:sz w:val="24"/>
          <w:szCs w:val="24"/>
        </w:rPr>
        <w:t xml:space="preserve"> </w:t>
      </w:r>
      <w:r w:rsidRPr="001E10E5">
        <w:rPr>
          <w:rFonts w:ascii="Times New Roman" w:hAnsi="Times New Roman" w:cs="Times New Roman"/>
          <w:bCs/>
          <w:sz w:val="24"/>
          <w:szCs w:val="24"/>
        </w:rPr>
        <w:t xml:space="preserve">Наилучший результат </w:t>
      </w:r>
      <w:r w:rsidR="0017021C" w:rsidRPr="001E10E5">
        <w:rPr>
          <w:rFonts w:ascii="Times New Roman" w:hAnsi="Times New Roman" w:cs="Times New Roman"/>
          <w:bCs/>
          <w:sz w:val="24"/>
          <w:szCs w:val="24"/>
        </w:rPr>
        <w:t>был,</w:t>
      </w:r>
      <w:r w:rsidRPr="001E10E5">
        <w:rPr>
          <w:rFonts w:ascii="Times New Roman" w:hAnsi="Times New Roman" w:cs="Times New Roman"/>
          <w:bCs/>
          <w:sz w:val="24"/>
          <w:szCs w:val="24"/>
        </w:rPr>
        <w:t xml:space="preserve"> достигнут  с </w:t>
      </w:r>
      <w:r w:rsidRPr="001E10E5">
        <w:rPr>
          <w:rFonts w:ascii="Times New Roman" w:hAnsi="Times New Roman" w:cs="Times New Roman"/>
          <w:sz w:val="24"/>
          <w:szCs w:val="24"/>
        </w:rPr>
        <w:t xml:space="preserve">использование дрожжей </w:t>
      </w:r>
      <w:r w:rsidRPr="001E10E5">
        <w:rPr>
          <w:rFonts w:ascii="Times New Roman" w:eastAsia="Times New Roman" w:hAnsi="Times New Roman" w:cs="Times New Roman"/>
          <w:sz w:val="24"/>
          <w:szCs w:val="24"/>
          <w:lang w:val="en-US" w:eastAsia="ru-RU"/>
        </w:rPr>
        <w:t>France</w:t>
      </w:r>
      <w:r w:rsidRPr="001E10E5">
        <w:rPr>
          <w:rFonts w:ascii="Times New Roman" w:eastAsia="Times New Roman" w:hAnsi="Times New Roman" w:cs="Times New Roman"/>
          <w:sz w:val="24"/>
          <w:szCs w:val="24"/>
          <w:lang w:eastAsia="ru-RU"/>
        </w:rPr>
        <w:t xml:space="preserve"> </w:t>
      </w:r>
      <w:r w:rsidRPr="001E10E5">
        <w:rPr>
          <w:rFonts w:ascii="Times New Roman" w:eastAsia="Times New Roman" w:hAnsi="Times New Roman" w:cs="Times New Roman"/>
          <w:sz w:val="24"/>
          <w:szCs w:val="24"/>
          <w:lang w:val="en-US" w:eastAsia="ru-RU"/>
        </w:rPr>
        <w:t>Elegance</w:t>
      </w:r>
      <w:r w:rsidR="005C50FD" w:rsidRPr="001E10E5">
        <w:rPr>
          <w:rFonts w:ascii="Times New Roman" w:eastAsia="Times New Roman" w:hAnsi="Times New Roman" w:cs="Times New Roman"/>
          <w:sz w:val="24"/>
          <w:szCs w:val="24"/>
          <w:lang w:eastAsia="ru-RU"/>
        </w:rPr>
        <w:t xml:space="preserve">, с их </w:t>
      </w:r>
      <w:r w:rsidR="005C50FD" w:rsidRPr="001E10E5">
        <w:rPr>
          <w:rFonts w:ascii="Times New Roman" w:eastAsia="Times New Roman" w:hAnsi="Times New Roman" w:cs="Times New Roman"/>
          <w:sz w:val="24"/>
          <w:szCs w:val="24"/>
          <w:lang w:eastAsia="ru-RU"/>
        </w:rPr>
        <w:lastRenderedPageBreak/>
        <w:t>использованием количество накопленной яблочной кислоты увеличилось в 2, 2.5, 4 раза соответственно</w:t>
      </w:r>
      <w:r w:rsidRPr="001E10E5">
        <w:rPr>
          <w:rFonts w:ascii="Times New Roman" w:eastAsia="Times New Roman" w:hAnsi="Times New Roman" w:cs="Times New Roman"/>
          <w:sz w:val="24"/>
          <w:szCs w:val="24"/>
          <w:lang w:eastAsia="ru-RU"/>
        </w:rPr>
        <w:t>.</w:t>
      </w:r>
      <w:r w:rsidR="00C11017" w:rsidRPr="001E10E5">
        <w:rPr>
          <w:rFonts w:ascii="Times New Roman" w:hAnsi="Times New Roman" w:cs="Times New Roman"/>
          <w:sz w:val="24"/>
          <w:szCs w:val="24"/>
        </w:rPr>
        <w:t xml:space="preserve"> </w:t>
      </w:r>
    </w:p>
    <w:p w:rsidR="00C11017" w:rsidRDefault="00C11017" w:rsidP="00617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hAnsi="Times New Roman" w:cs="Times New Roman"/>
          <w:sz w:val="24"/>
          <w:szCs w:val="24"/>
        </w:rPr>
      </w:pPr>
      <w:r w:rsidRPr="001E10E5">
        <w:rPr>
          <w:rFonts w:ascii="Times New Roman" w:hAnsi="Times New Roman" w:cs="Times New Roman"/>
          <w:sz w:val="24"/>
          <w:szCs w:val="24"/>
        </w:rPr>
        <w:t>Согласно некоторым исследованиям концентрация глицерина отражается на восприятии вязкости и полноты вкуса при дегустации вин, он</w:t>
      </w:r>
      <w:r w:rsidRPr="001E10E5">
        <w:rPr>
          <w:rFonts w:ascii="Times New Roman" w:hAnsi="Times New Roman" w:cs="Times New Roman"/>
          <w:bCs/>
          <w:sz w:val="24"/>
          <w:szCs w:val="24"/>
        </w:rPr>
        <w:t xml:space="preserve"> положительно влияет на вкус, делая его более мягким [6]. </w:t>
      </w:r>
      <w:r w:rsidRPr="001E10E5">
        <w:rPr>
          <w:rFonts w:ascii="Times New Roman" w:hAnsi="Times New Roman" w:cs="Times New Roman"/>
          <w:sz w:val="24"/>
          <w:szCs w:val="24"/>
        </w:rPr>
        <w:t>Массовая концентрация глицерина в винах с полным циклом брожения находится в пределах 5-15 г/л, при этом для белых вин характерно более низкое содержание глицерина по сравнению с красными [7].</w:t>
      </w:r>
    </w:p>
    <w:p w:rsidR="00162408" w:rsidRPr="001E10E5" w:rsidRDefault="00162408" w:rsidP="00617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14:anchorId="209E2C06">
            <wp:extent cx="4584700" cy="275590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021C" w:rsidRPr="001E10E5" w:rsidRDefault="0017021C" w:rsidP="001E10E5">
      <w:pPr>
        <w:pStyle w:val="a6"/>
        <w:jc w:val="both"/>
        <w:rPr>
          <w:rFonts w:ascii="Times New Roman" w:hAnsi="Times New Roman" w:cs="Times New Roman"/>
          <w:b w:val="0"/>
          <w:color w:val="auto"/>
          <w:sz w:val="24"/>
          <w:szCs w:val="24"/>
        </w:rPr>
      </w:pPr>
      <w:r w:rsidRPr="001E10E5">
        <w:rPr>
          <w:rFonts w:ascii="Times New Roman" w:hAnsi="Times New Roman" w:cs="Times New Roman"/>
          <w:b w:val="0"/>
          <w:color w:val="auto"/>
          <w:sz w:val="24"/>
          <w:szCs w:val="24"/>
        </w:rPr>
        <w:t xml:space="preserve">Рисунок </w:t>
      </w:r>
      <w:r w:rsidRPr="001E10E5">
        <w:rPr>
          <w:rFonts w:ascii="Times New Roman" w:hAnsi="Times New Roman" w:cs="Times New Roman"/>
          <w:b w:val="0"/>
          <w:color w:val="auto"/>
          <w:sz w:val="24"/>
          <w:szCs w:val="24"/>
        </w:rPr>
        <w:fldChar w:fldCharType="begin"/>
      </w:r>
      <w:r w:rsidRPr="001E10E5">
        <w:rPr>
          <w:rFonts w:ascii="Times New Roman" w:hAnsi="Times New Roman" w:cs="Times New Roman"/>
          <w:b w:val="0"/>
          <w:color w:val="auto"/>
          <w:sz w:val="24"/>
          <w:szCs w:val="24"/>
        </w:rPr>
        <w:instrText xml:space="preserve"> SEQ Рисунок \* ARABIC </w:instrText>
      </w:r>
      <w:r w:rsidRPr="001E10E5">
        <w:rPr>
          <w:rFonts w:ascii="Times New Roman" w:hAnsi="Times New Roman" w:cs="Times New Roman"/>
          <w:b w:val="0"/>
          <w:color w:val="auto"/>
          <w:sz w:val="24"/>
          <w:szCs w:val="24"/>
        </w:rPr>
        <w:fldChar w:fldCharType="separate"/>
      </w:r>
      <w:r w:rsidRPr="001E10E5">
        <w:rPr>
          <w:rFonts w:ascii="Times New Roman" w:hAnsi="Times New Roman" w:cs="Times New Roman"/>
          <w:b w:val="0"/>
          <w:noProof/>
          <w:color w:val="auto"/>
          <w:sz w:val="24"/>
          <w:szCs w:val="24"/>
        </w:rPr>
        <w:t>6</w:t>
      </w:r>
      <w:r w:rsidRPr="001E10E5">
        <w:rPr>
          <w:rFonts w:ascii="Times New Roman" w:hAnsi="Times New Roman" w:cs="Times New Roman"/>
          <w:b w:val="0"/>
          <w:color w:val="auto"/>
          <w:sz w:val="24"/>
          <w:szCs w:val="24"/>
        </w:rPr>
        <w:fldChar w:fldCharType="end"/>
      </w:r>
      <w:r w:rsidRPr="001E10E5">
        <w:rPr>
          <w:rFonts w:ascii="Times New Roman" w:hAnsi="Times New Roman" w:cs="Times New Roman"/>
          <w:b w:val="0"/>
          <w:color w:val="auto"/>
          <w:sz w:val="24"/>
          <w:szCs w:val="24"/>
        </w:rPr>
        <w:t xml:space="preserve"> - Содержание глицерина в конечном продукте брожения</w:t>
      </w:r>
    </w:p>
    <w:p w:rsidR="005E7E1E" w:rsidRPr="001E10E5" w:rsidRDefault="00401989" w:rsidP="001E10E5">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1E10E5">
        <w:rPr>
          <w:rFonts w:ascii="Times New Roman" w:hAnsi="Times New Roman" w:cs="Times New Roman"/>
          <w:sz w:val="24"/>
          <w:szCs w:val="24"/>
        </w:rPr>
        <w:t xml:space="preserve"> </w:t>
      </w:r>
      <w:r w:rsidR="005C50FD" w:rsidRPr="001E10E5">
        <w:rPr>
          <w:rFonts w:ascii="Times New Roman" w:hAnsi="Times New Roman" w:cs="Times New Roman"/>
          <w:sz w:val="24"/>
          <w:szCs w:val="24"/>
        </w:rPr>
        <w:t>Установлено</w:t>
      </w:r>
      <w:r w:rsidR="0072101A" w:rsidRPr="001E10E5">
        <w:rPr>
          <w:rFonts w:ascii="Times New Roman" w:hAnsi="Times New Roman" w:cs="Times New Roman"/>
          <w:sz w:val="24"/>
          <w:szCs w:val="24"/>
        </w:rPr>
        <w:t xml:space="preserve">, что дрожжи </w:t>
      </w:r>
      <w:r w:rsidR="0072101A" w:rsidRPr="001E10E5">
        <w:rPr>
          <w:rFonts w:ascii="Times New Roman" w:eastAsia="Times New Roman" w:hAnsi="Times New Roman" w:cs="Times New Roman"/>
          <w:color w:val="000000" w:themeColor="text1"/>
          <w:sz w:val="24"/>
          <w:szCs w:val="24"/>
          <w:lang w:val="en-US" w:eastAsia="ru-RU"/>
        </w:rPr>
        <w:t>France</w:t>
      </w:r>
      <w:r w:rsidR="0072101A" w:rsidRPr="001E10E5">
        <w:rPr>
          <w:rFonts w:ascii="Times New Roman" w:eastAsia="Times New Roman" w:hAnsi="Times New Roman" w:cs="Times New Roman"/>
          <w:color w:val="000000" w:themeColor="text1"/>
          <w:sz w:val="24"/>
          <w:szCs w:val="24"/>
          <w:lang w:eastAsia="ru-RU"/>
        </w:rPr>
        <w:t xml:space="preserve"> </w:t>
      </w:r>
      <w:r w:rsidR="0072101A" w:rsidRPr="001E10E5">
        <w:rPr>
          <w:rFonts w:ascii="Times New Roman" w:eastAsia="Times New Roman" w:hAnsi="Times New Roman" w:cs="Times New Roman"/>
          <w:color w:val="000000" w:themeColor="text1"/>
          <w:sz w:val="24"/>
          <w:szCs w:val="24"/>
          <w:lang w:val="en-US" w:eastAsia="ru-RU"/>
        </w:rPr>
        <w:t>Floreal</w:t>
      </w:r>
      <w:r w:rsidR="0072101A" w:rsidRPr="001E10E5">
        <w:rPr>
          <w:rFonts w:ascii="Times New Roman" w:eastAsia="Times New Roman" w:hAnsi="Times New Roman" w:cs="Times New Roman"/>
          <w:color w:val="000000" w:themeColor="text1"/>
          <w:sz w:val="24"/>
          <w:szCs w:val="24"/>
          <w:lang w:eastAsia="ru-RU"/>
        </w:rPr>
        <w:t xml:space="preserve"> </w:t>
      </w:r>
      <w:r w:rsidR="0072101A" w:rsidRPr="001E10E5">
        <w:rPr>
          <w:rFonts w:ascii="Times New Roman" w:eastAsia="Times New Roman" w:hAnsi="Times New Roman" w:cs="Times New Roman"/>
          <w:color w:val="000000" w:themeColor="text1"/>
          <w:sz w:val="24"/>
          <w:szCs w:val="24"/>
          <w:lang w:val="en-US" w:eastAsia="ru-RU"/>
        </w:rPr>
        <w:t>Expression</w:t>
      </w:r>
      <w:r w:rsidRPr="001E10E5">
        <w:rPr>
          <w:rFonts w:ascii="Times New Roman" w:eastAsia="Times New Roman" w:hAnsi="Times New Roman" w:cs="Times New Roman"/>
          <w:color w:val="000000" w:themeColor="text1"/>
          <w:sz w:val="24"/>
          <w:szCs w:val="24"/>
          <w:lang w:eastAsia="ru-RU"/>
        </w:rPr>
        <w:t xml:space="preserve"> и </w:t>
      </w:r>
      <w:r w:rsidRPr="001E10E5">
        <w:rPr>
          <w:rFonts w:ascii="Times New Roman" w:eastAsia="Times New Roman" w:hAnsi="Times New Roman" w:cs="Times New Roman"/>
          <w:color w:val="000000" w:themeColor="text1"/>
          <w:sz w:val="24"/>
          <w:szCs w:val="24"/>
          <w:lang w:val="en-US" w:eastAsia="ru-RU"/>
        </w:rPr>
        <w:t>France</w:t>
      </w:r>
      <w:r w:rsidRPr="001E10E5">
        <w:rPr>
          <w:rFonts w:ascii="Times New Roman" w:eastAsia="Times New Roman" w:hAnsi="Times New Roman" w:cs="Times New Roman"/>
          <w:color w:val="000000" w:themeColor="text1"/>
          <w:sz w:val="24"/>
          <w:szCs w:val="24"/>
          <w:lang w:eastAsia="ru-RU"/>
        </w:rPr>
        <w:t xml:space="preserve"> </w:t>
      </w:r>
      <w:r w:rsidRPr="001E10E5">
        <w:rPr>
          <w:rFonts w:ascii="Times New Roman" w:eastAsia="Times New Roman" w:hAnsi="Times New Roman" w:cs="Times New Roman"/>
          <w:color w:val="000000" w:themeColor="text1"/>
          <w:sz w:val="24"/>
          <w:szCs w:val="24"/>
          <w:lang w:val="en-US" w:eastAsia="ru-RU"/>
        </w:rPr>
        <w:t>Elegance</w:t>
      </w:r>
      <w:r w:rsidR="0072101A" w:rsidRPr="001E10E5">
        <w:rPr>
          <w:rFonts w:ascii="Times New Roman" w:eastAsia="Times New Roman" w:hAnsi="Times New Roman" w:cs="Times New Roman"/>
          <w:color w:val="000000" w:themeColor="text1"/>
          <w:sz w:val="24"/>
          <w:szCs w:val="24"/>
          <w:lang w:eastAsia="ru-RU"/>
        </w:rPr>
        <w:t xml:space="preserve"> накапливают глицерин в необходимых пределах. Другие штаммы дрожжей накапливают</w:t>
      </w:r>
      <w:r w:rsidRPr="001E10E5">
        <w:rPr>
          <w:rFonts w:ascii="Times New Roman" w:eastAsia="Times New Roman" w:hAnsi="Times New Roman" w:cs="Times New Roman"/>
          <w:color w:val="000000" w:themeColor="text1"/>
          <w:sz w:val="24"/>
          <w:szCs w:val="24"/>
          <w:lang w:eastAsia="ru-RU"/>
        </w:rPr>
        <w:t xml:space="preserve"> значительно больше глицерина, что в конечном продукте </w:t>
      </w:r>
      <w:r w:rsidR="006A073A" w:rsidRPr="001E10E5">
        <w:rPr>
          <w:rFonts w:ascii="Times New Roman" w:eastAsia="Times New Roman" w:hAnsi="Times New Roman" w:cs="Times New Roman"/>
          <w:color w:val="000000" w:themeColor="text1"/>
          <w:sz w:val="24"/>
          <w:szCs w:val="24"/>
          <w:lang w:eastAsia="ru-RU"/>
        </w:rPr>
        <w:t>отрицательно</w:t>
      </w:r>
      <w:r w:rsidRPr="001E10E5">
        <w:rPr>
          <w:rFonts w:ascii="Times New Roman" w:eastAsia="Times New Roman" w:hAnsi="Times New Roman" w:cs="Times New Roman"/>
          <w:color w:val="000000" w:themeColor="text1"/>
          <w:sz w:val="24"/>
          <w:szCs w:val="24"/>
          <w:lang w:eastAsia="ru-RU"/>
        </w:rPr>
        <w:t xml:space="preserve"> скажется на органолептических свойствах вина. Так же необходим</w:t>
      </w:r>
      <w:r w:rsidR="005C50FD" w:rsidRPr="001E10E5">
        <w:rPr>
          <w:rFonts w:ascii="Times New Roman" w:eastAsia="Times New Roman" w:hAnsi="Times New Roman" w:cs="Times New Roman"/>
          <w:color w:val="000000" w:themeColor="text1"/>
          <w:sz w:val="24"/>
          <w:szCs w:val="24"/>
          <w:lang w:eastAsia="ru-RU"/>
        </w:rPr>
        <w:t>о отметить, что данные первого эксперимента</w:t>
      </w:r>
      <w:r w:rsidRPr="001E10E5">
        <w:rPr>
          <w:rFonts w:ascii="Times New Roman" w:eastAsia="Times New Roman" w:hAnsi="Times New Roman" w:cs="Times New Roman"/>
          <w:color w:val="000000" w:themeColor="text1"/>
          <w:sz w:val="24"/>
          <w:szCs w:val="24"/>
          <w:lang w:eastAsia="ru-RU"/>
        </w:rPr>
        <w:t xml:space="preserve"> значительно отличаются от двух других</w:t>
      </w:r>
      <w:r w:rsidR="006F1091" w:rsidRPr="001E10E5">
        <w:rPr>
          <w:rFonts w:ascii="Times New Roman" w:eastAsia="Times New Roman" w:hAnsi="Times New Roman" w:cs="Times New Roman"/>
          <w:color w:val="000000" w:themeColor="text1"/>
          <w:sz w:val="24"/>
          <w:szCs w:val="24"/>
          <w:lang w:eastAsia="ru-RU"/>
        </w:rPr>
        <w:t xml:space="preserve">, </w:t>
      </w:r>
      <w:r w:rsidR="006A073A" w:rsidRPr="001E10E5">
        <w:rPr>
          <w:rFonts w:ascii="Times New Roman" w:eastAsia="Times New Roman" w:hAnsi="Times New Roman" w:cs="Times New Roman"/>
          <w:color w:val="000000" w:themeColor="text1"/>
          <w:sz w:val="24"/>
          <w:szCs w:val="24"/>
          <w:lang w:eastAsia="ru-RU"/>
        </w:rPr>
        <w:t xml:space="preserve">вероятно </w:t>
      </w:r>
      <w:r w:rsidR="006F1091" w:rsidRPr="001E10E5">
        <w:rPr>
          <w:rFonts w:ascii="Times New Roman" w:eastAsia="Times New Roman" w:hAnsi="Times New Roman" w:cs="Times New Roman"/>
          <w:color w:val="000000" w:themeColor="text1"/>
          <w:sz w:val="24"/>
          <w:szCs w:val="24"/>
          <w:lang w:eastAsia="ru-RU"/>
        </w:rPr>
        <w:t>это связанно с более длительным временем брожения</w:t>
      </w:r>
      <w:r w:rsidRPr="001E10E5">
        <w:rPr>
          <w:rFonts w:ascii="Times New Roman" w:eastAsia="Times New Roman" w:hAnsi="Times New Roman" w:cs="Times New Roman"/>
          <w:color w:val="000000" w:themeColor="text1"/>
          <w:sz w:val="24"/>
          <w:szCs w:val="24"/>
          <w:lang w:eastAsia="ru-RU"/>
        </w:rPr>
        <w:t xml:space="preserve">. </w:t>
      </w:r>
    </w:p>
    <w:p w:rsidR="006F1091" w:rsidRPr="001E10E5" w:rsidRDefault="006F1091" w:rsidP="001E10E5">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1E10E5">
        <w:rPr>
          <w:rFonts w:ascii="Times New Roman" w:eastAsia="Times New Roman" w:hAnsi="Times New Roman" w:cs="Times New Roman"/>
          <w:b/>
          <w:i/>
          <w:color w:val="000000" w:themeColor="text1"/>
          <w:sz w:val="24"/>
          <w:szCs w:val="24"/>
          <w:lang w:eastAsia="ru-RU"/>
        </w:rPr>
        <w:t>Выводы.</w:t>
      </w:r>
      <w:r w:rsidRPr="001E10E5">
        <w:rPr>
          <w:rFonts w:ascii="Times New Roman" w:eastAsia="Times New Roman" w:hAnsi="Times New Roman" w:cs="Times New Roman"/>
          <w:b/>
          <w:color w:val="000000" w:themeColor="text1"/>
          <w:sz w:val="24"/>
          <w:szCs w:val="24"/>
          <w:lang w:eastAsia="ru-RU"/>
        </w:rPr>
        <w:t xml:space="preserve"> </w:t>
      </w:r>
      <w:r w:rsidRPr="001E10E5">
        <w:rPr>
          <w:rFonts w:ascii="Times New Roman" w:hAnsi="Times New Roman" w:cs="Times New Roman"/>
          <w:color w:val="000000" w:themeColor="text1"/>
          <w:sz w:val="24"/>
          <w:szCs w:val="24"/>
        </w:rPr>
        <w:t xml:space="preserve">В результате проведенных исследований установлено, что дрожжи </w:t>
      </w:r>
      <w:r w:rsidRPr="001E10E5">
        <w:rPr>
          <w:rFonts w:ascii="Times New Roman" w:eastAsia="Times New Roman" w:hAnsi="Times New Roman" w:cs="Times New Roman"/>
          <w:color w:val="000000" w:themeColor="text1"/>
          <w:sz w:val="24"/>
          <w:szCs w:val="24"/>
          <w:lang w:val="en-US" w:eastAsia="ru-RU"/>
        </w:rPr>
        <w:t>France</w:t>
      </w:r>
      <w:r w:rsidRPr="001E10E5">
        <w:rPr>
          <w:rFonts w:ascii="Times New Roman" w:eastAsia="Times New Roman" w:hAnsi="Times New Roman" w:cs="Times New Roman"/>
          <w:color w:val="000000" w:themeColor="text1"/>
          <w:sz w:val="24"/>
          <w:szCs w:val="24"/>
          <w:lang w:eastAsia="ru-RU"/>
        </w:rPr>
        <w:t xml:space="preserve"> </w:t>
      </w:r>
      <w:r w:rsidRPr="001E10E5">
        <w:rPr>
          <w:rFonts w:ascii="Times New Roman" w:eastAsia="Times New Roman" w:hAnsi="Times New Roman" w:cs="Times New Roman"/>
          <w:color w:val="000000" w:themeColor="text1"/>
          <w:sz w:val="24"/>
          <w:szCs w:val="24"/>
          <w:lang w:val="en-US" w:eastAsia="ru-RU"/>
        </w:rPr>
        <w:t>Elegance</w:t>
      </w:r>
      <w:r w:rsidRPr="001E10E5">
        <w:rPr>
          <w:rFonts w:ascii="Times New Roman" w:eastAsia="Times New Roman" w:hAnsi="Times New Roman" w:cs="Times New Roman"/>
          <w:color w:val="000000" w:themeColor="text1"/>
          <w:sz w:val="24"/>
          <w:szCs w:val="24"/>
          <w:lang w:eastAsia="ru-RU"/>
        </w:rPr>
        <w:t xml:space="preserve"> являются наиболее перспективными для работы с</w:t>
      </w:r>
      <w:r w:rsidR="00F43B3B" w:rsidRPr="001E10E5">
        <w:rPr>
          <w:rFonts w:ascii="Times New Roman" w:eastAsia="Times New Roman" w:hAnsi="Times New Roman" w:cs="Times New Roman"/>
          <w:color w:val="000000" w:themeColor="text1"/>
          <w:sz w:val="24"/>
          <w:szCs w:val="24"/>
          <w:lang w:eastAsia="ru-RU"/>
        </w:rPr>
        <w:t xml:space="preserve">вязанной с </w:t>
      </w:r>
      <w:r w:rsidR="005C50FD" w:rsidRPr="001E10E5">
        <w:rPr>
          <w:rFonts w:ascii="Times New Roman" w:eastAsia="Times New Roman" w:hAnsi="Times New Roman" w:cs="Times New Roman"/>
          <w:color w:val="000000" w:themeColor="text1"/>
          <w:sz w:val="24"/>
          <w:szCs w:val="24"/>
          <w:lang w:eastAsia="ru-RU"/>
        </w:rPr>
        <w:t>регулированием кислотонакопления</w:t>
      </w:r>
      <w:r w:rsidRPr="001E10E5">
        <w:rPr>
          <w:rFonts w:ascii="Times New Roman" w:eastAsia="Times New Roman" w:hAnsi="Times New Roman" w:cs="Times New Roman"/>
          <w:color w:val="000000" w:themeColor="text1"/>
          <w:sz w:val="24"/>
          <w:szCs w:val="24"/>
          <w:lang w:eastAsia="ru-RU"/>
        </w:rPr>
        <w:t xml:space="preserve"> в белых винах, не зависимо от значения </w:t>
      </w:r>
      <w:r w:rsidRPr="001E10E5">
        <w:rPr>
          <w:rFonts w:ascii="Times New Roman" w:eastAsia="Times New Roman" w:hAnsi="Times New Roman" w:cs="Times New Roman"/>
          <w:color w:val="000000" w:themeColor="text1"/>
          <w:sz w:val="24"/>
          <w:szCs w:val="24"/>
          <w:lang w:val="en-US" w:eastAsia="ru-RU"/>
        </w:rPr>
        <w:t>pH</w:t>
      </w:r>
      <w:r w:rsidR="00F43B3B" w:rsidRPr="001E10E5">
        <w:rPr>
          <w:rFonts w:ascii="Times New Roman" w:eastAsia="Times New Roman" w:hAnsi="Times New Roman" w:cs="Times New Roman"/>
          <w:color w:val="000000" w:themeColor="text1"/>
          <w:sz w:val="24"/>
          <w:szCs w:val="24"/>
          <w:lang w:eastAsia="ru-RU"/>
        </w:rPr>
        <w:t>, так как только они накапливают значительное количество яблочной кислоты.</w:t>
      </w:r>
    </w:p>
    <w:p w:rsidR="00F43B3B" w:rsidRPr="001E10E5" w:rsidRDefault="00F43B3B" w:rsidP="001E10E5">
      <w:pPr>
        <w:spacing w:after="0" w:line="240" w:lineRule="auto"/>
        <w:ind w:firstLine="567"/>
        <w:jc w:val="both"/>
        <w:rPr>
          <w:rFonts w:ascii="Times New Roman" w:eastAsia="Times New Roman" w:hAnsi="Times New Roman" w:cs="Times New Roman"/>
          <w:b/>
          <w:i/>
          <w:color w:val="000000" w:themeColor="text1"/>
          <w:sz w:val="24"/>
          <w:szCs w:val="24"/>
          <w:lang w:eastAsia="ru-RU"/>
        </w:rPr>
      </w:pPr>
      <w:r w:rsidRPr="001E10E5">
        <w:rPr>
          <w:rFonts w:ascii="Times New Roman" w:eastAsia="Times New Roman" w:hAnsi="Times New Roman" w:cs="Times New Roman"/>
          <w:b/>
          <w:i/>
          <w:color w:val="000000" w:themeColor="text1"/>
          <w:sz w:val="24"/>
          <w:szCs w:val="24"/>
          <w:lang w:eastAsia="ru-RU"/>
        </w:rPr>
        <w:t>Литература.</w:t>
      </w:r>
    </w:p>
    <w:p w:rsidR="004C6182" w:rsidRPr="001E10E5" w:rsidRDefault="00FD6A31" w:rsidP="001E10E5">
      <w:pPr>
        <w:pStyle w:val="a9"/>
        <w:numPr>
          <w:ilvl w:val="0"/>
          <w:numId w:val="2"/>
        </w:numPr>
        <w:ind w:left="0" w:firstLine="567"/>
        <w:jc w:val="both"/>
        <w:rPr>
          <w:rFonts w:cs="Times New Roman"/>
          <w:color w:val="000000" w:themeColor="text1"/>
          <w:sz w:val="24"/>
          <w:szCs w:val="24"/>
          <w:lang w:val="en-US"/>
        </w:rPr>
      </w:pPr>
      <w:hyperlink r:id="rId17" w:anchor="!" w:history="1">
        <w:r w:rsidR="004C6182" w:rsidRPr="001E10E5">
          <w:rPr>
            <w:rStyle w:val="text"/>
            <w:rFonts w:cs="Times New Roman"/>
            <w:color w:val="000000" w:themeColor="text1"/>
            <w:sz w:val="24"/>
            <w:szCs w:val="24"/>
            <w:lang w:val="en-US"/>
          </w:rPr>
          <w:t>Olga Lucio</w:t>
        </w:r>
      </w:hyperlink>
      <w:r w:rsidR="00D01AC9" w:rsidRPr="001E10E5">
        <w:rPr>
          <w:rStyle w:val="author-ref"/>
          <w:rFonts w:cs="Times New Roman"/>
          <w:color w:val="000000" w:themeColor="text1"/>
          <w:sz w:val="24"/>
          <w:szCs w:val="24"/>
          <w:lang w:val="en-US"/>
        </w:rPr>
        <w:t>,</w:t>
      </w:r>
      <w:r w:rsidR="004C6182" w:rsidRPr="001E10E5">
        <w:rPr>
          <w:rFonts w:cs="Times New Roman"/>
          <w:color w:val="000000" w:themeColor="text1"/>
          <w:sz w:val="24"/>
          <w:szCs w:val="24"/>
          <w:lang w:val="en-US"/>
        </w:rPr>
        <w:t xml:space="preserve"> </w:t>
      </w:r>
      <w:r w:rsidR="004C6182" w:rsidRPr="001E10E5">
        <w:rPr>
          <w:rStyle w:val="title-text"/>
          <w:rFonts w:cs="Times New Roman"/>
          <w:color w:val="000000" w:themeColor="text1"/>
          <w:sz w:val="24"/>
          <w:szCs w:val="24"/>
          <w:lang w:val="en-US"/>
        </w:rPr>
        <w:t>Influence of yeast strains on managing wine acidity using </w:t>
      </w:r>
      <w:r w:rsidR="004C6182" w:rsidRPr="001E10E5">
        <w:rPr>
          <w:rStyle w:val="ad"/>
          <w:rFonts w:cs="Times New Roman"/>
          <w:color w:val="000000" w:themeColor="text1"/>
          <w:sz w:val="24"/>
          <w:szCs w:val="24"/>
          <w:lang w:val="en-US"/>
        </w:rPr>
        <w:t>Lactobacillus plantarum</w:t>
      </w:r>
      <w:bookmarkStart w:id="0" w:name="bau1"/>
      <w:r w:rsidR="004C6182" w:rsidRPr="001E10E5">
        <w:rPr>
          <w:rStyle w:val="ad"/>
          <w:rFonts w:cs="Times New Roman"/>
          <w:color w:val="000000" w:themeColor="text1"/>
          <w:sz w:val="24"/>
          <w:szCs w:val="24"/>
          <w:lang w:val="en-US"/>
        </w:rPr>
        <w:t xml:space="preserve">  /</w:t>
      </w:r>
      <w:r w:rsidR="004C6182" w:rsidRPr="001E10E5">
        <w:rPr>
          <w:rFonts w:cs="Times New Roman"/>
          <w:color w:val="000000" w:themeColor="text1"/>
          <w:sz w:val="24"/>
          <w:szCs w:val="24"/>
          <w:lang w:val="en-US"/>
        </w:rPr>
        <w:t xml:space="preserve"> </w:t>
      </w:r>
      <w:hyperlink r:id="rId18" w:anchor="!" w:history="1">
        <w:r w:rsidR="004C6182" w:rsidRPr="001E10E5">
          <w:rPr>
            <w:rStyle w:val="text"/>
            <w:rFonts w:cs="Times New Roman"/>
            <w:color w:val="000000" w:themeColor="text1"/>
            <w:sz w:val="24"/>
            <w:szCs w:val="24"/>
            <w:lang w:val="en-US"/>
          </w:rPr>
          <w:t>Olga Lucio</w:t>
        </w:r>
      </w:hyperlink>
      <w:bookmarkStart w:id="1" w:name="bau2"/>
      <w:bookmarkEnd w:id="0"/>
      <w:r w:rsidR="004C6182" w:rsidRPr="001E10E5">
        <w:rPr>
          <w:rFonts w:cs="Times New Roman"/>
          <w:color w:val="000000" w:themeColor="text1"/>
          <w:sz w:val="24"/>
          <w:szCs w:val="24"/>
          <w:lang w:val="en-US"/>
        </w:rPr>
        <w:t xml:space="preserve">, </w:t>
      </w:r>
      <w:hyperlink r:id="rId19" w:anchor="!" w:history="1">
        <w:r w:rsidR="004C6182" w:rsidRPr="001E10E5">
          <w:rPr>
            <w:rStyle w:val="text"/>
            <w:rFonts w:cs="Times New Roman"/>
            <w:color w:val="000000" w:themeColor="text1"/>
            <w:sz w:val="24"/>
            <w:szCs w:val="24"/>
            <w:lang w:val="en-US"/>
          </w:rPr>
          <w:t>Isabel Pardo</w:t>
        </w:r>
      </w:hyperlink>
      <w:bookmarkStart w:id="2" w:name="bau3"/>
      <w:bookmarkEnd w:id="1"/>
      <w:r w:rsidR="004C6182" w:rsidRPr="001E10E5">
        <w:rPr>
          <w:rFonts w:cs="Times New Roman"/>
          <w:color w:val="000000" w:themeColor="text1"/>
          <w:sz w:val="24"/>
          <w:szCs w:val="24"/>
          <w:lang w:val="en-US"/>
        </w:rPr>
        <w:t xml:space="preserve">, </w:t>
      </w:r>
      <w:hyperlink r:id="rId20" w:anchor="!" w:history="1">
        <w:r w:rsidR="004C6182" w:rsidRPr="001E10E5">
          <w:rPr>
            <w:rStyle w:val="text"/>
            <w:rFonts w:cs="Times New Roman"/>
            <w:color w:val="000000" w:themeColor="text1"/>
            <w:sz w:val="24"/>
            <w:szCs w:val="24"/>
            <w:lang w:val="en-US"/>
          </w:rPr>
          <w:t>José María Heras</w:t>
        </w:r>
      </w:hyperlink>
      <w:bookmarkStart w:id="3" w:name="bau4"/>
      <w:bookmarkEnd w:id="2"/>
      <w:r w:rsidR="004C6182" w:rsidRPr="001E10E5">
        <w:rPr>
          <w:rFonts w:cs="Times New Roman"/>
          <w:color w:val="000000" w:themeColor="text1"/>
          <w:sz w:val="24"/>
          <w:szCs w:val="24"/>
          <w:lang w:val="en-US"/>
        </w:rPr>
        <w:t xml:space="preserve">, </w:t>
      </w:r>
      <w:hyperlink r:id="rId21" w:anchor="!" w:history="1">
        <w:r w:rsidR="004C6182" w:rsidRPr="001E10E5">
          <w:rPr>
            <w:rStyle w:val="text"/>
            <w:rFonts w:cs="Times New Roman"/>
            <w:color w:val="000000" w:themeColor="text1"/>
            <w:sz w:val="24"/>
            <w:szCs w:val="24"/>
            <w:lang w:val="en-US"/>
          </w:rPr>
          <w:t>Sibylle Krieger</w:t>
        </w:r>
      </w:hyperlink>
      <w:bookmarkStart w:id="4" w:name="bau5"/>
      <w:bookmarkEnd w:id="3"/>
      <w:r w:rsidR="004C6182" w:rsidRPr="001E10E5">
        <w:rPr>
          <w:rFonts w:cs="Times New Roman"/>
          <w:color w:val="000000" w:themeColor="text1"/>
          <w:sz w:val="24"/>
          <w:szCs w:val="24"/>
          <w:lang w:val="en-US"/>
        </w:rPr>
        <w:t xml:space="preserve">, </w:t>
      </w:r>
      <w:hyperlink r:id="rId22" w:anchor="!" w:history="1">
        <w:r w:rsidR="004C6182" w:rsidRPr="001E10E5">
          <w:rPr>
            <w:rStyle w:val="text"/>
            <w:rFonts w:cs="Times New Roman"/>
            <w:color w:val="000000" w:themeColor="text1"/>
            <w:sz w:val="24"/>
            <w:szCs w:val="24"/>
            <w:lang w:val="en-US"/>
          </w:rPr>
          <w:t>Sergi Ferrer</w:t>
        </w:r>
      </w:hyperlink>
      <w:bookmarkEnd w:id="4"/>
      <w:r w:rsidR="004C6182" w:rsidRPr="001E10E5">
        <w:rPr>
          <w:rFonts w:cs="Times New Roman"/>
          <w:color w:val="000000" w:themeColor="text1"/>
          <w:sz w:val="24"/>
          <w:szCs w:val="24"/>
          <w:lang w:val="en-US"/>
        </w:rPr>
        <w:t xml:space="preserve"> //</w:t>
      </w:r>
      <w:r w:rsidR="00D01AC9" w:rsidRPr="001E10E5">
        <w:rPr>
          <w:rFonts w:cs="Times New Roman"/>
          <w:color w:val="000000" w:themeColor="text1"/>
          <w:sz w:val="24"/>
          <w:szCs w:val="24"/>
          <w:lang w:val="en-US"/>
        </w:rPr>
        <w:t xml:space="preserve"> </w:t>
      </w:r>
      <w:hyperlink r:id="rId23" w:tooltip="Go to Food Control on ScienceDirect" w:history="1">
        <w:r w:rsidR="004C6182" w:rsidRPr="001E10E5">
          <w:rPr>
            <w:rStyle w:val="ac"/>
            <w:rFonts w:cs="Times New Roman"/>
            <w:color w:val="000000" w:themeColor="text1"/>
            <w:sz w:val="24"/>
            <w:szCs w:val="24"/>
            <w:u w:val="none"/>
            <w:lang w:val="en-US"/>
          </w:rPr>
          <w:t>Food Control</w:t>
        </w:r>
      </w:hyperlink>
      <w:r w:rsidR="004C6182" w:rsidRPr="001E10E5">
        <w:rPr>
          <w:rFonts w:cs="Times New Roman"/>
          <w:color w:val="000000" w:themeColor="text1"/>
          <w:sz w:val="24"/>
          <w:szCs w:val="24"/>
          <w:lang w:val="en-US"/>
        </w:rPr>
        <w:t xml:space="preserve">. – 2018. - </w:t>
      </w:r>
      <w:hyperlink r:id="rId24" w:tooltip="Go to table of contents for this volume/issue" w:history="1">
        <w:r w:rsidR="004C6182" w:rsidRPr="001E10E5">
          <w:rPr>
            <w:rStyle w:val="ac"/>
            <w:rFonts w:cs="Times New Roman"/>
            <w:color w:val="000000" w:themeColor="text1"/>
            <w:sz w:val="24"/>
            <w:szCs w:val="24"/>
            <w:u w:val="none"/>
            <w:lang w:val="en-US"/>
          </w:rPr>
          <w:t>Volume 92</w:t>
        </w:r>
      </w:hyperlink>
      <w:r w:rsidR="004C6182" w:rsidRPr="001E10E5">
        <w:rPr>
          <w:rFonts w:cs="Times New Roman"/>
          <w:color w:val="000000" w:themeColor="text1"/>
          <w:sz w:val="24"/>
          <w:szCs w:val="24"/>
          <w:lang w:val="en-US"/>
        </w:rPr>
        <w:t>, P. 471-478</w:t>
      </w:r>
    </w:p>
    <w:p w:rsidR="00D01AC9" w:rsidRPr="001E10E5" w:rsidRDefault="00D01AC9" w:rsidP="001E10E5">
      <w:pPr>
        <w:pStyle w:val="a9"/>
        <w:numPr>
          <w:ilvl w:val="0"/>
          <w:numId w:val="2"/>
        </w:numPr>
        <w:ind w:left="0" w:firstLine="567"/>
        <w:jc w:val="both"/>
        <w:rPr>
          <w:rFonts w:cs="Times New Roman"/>
          <w:color w:val="000000" w:themeColor="text1"/>
          <w:sz w:val="24"/>
          <w:szCs w:val="24"/>
          <w:lang w:val="en-US"/>
        </w:rPr>
      </w:pPr>
      <w:r w:rsidRPr="001E10E5">
        <w:rPr>
          <w:rFonts w:cs="Times New Roman"/>
          <w:color w:val="000000" w:themeColor="text1"/>
          <w:sz w:val="24"/>
          <w:szCs w:val="24"/>
          <w:lang w:val="en-US"/>
        </w:rPr>
        <w:t>Susana S.M.P.</w:t>
      </w:r>
      <w:r w:rsidRPr="001E10E5">
        <w:rPr>
          <w:rStyle w:val="title-text"/>
          <w:rFonts w:cs="Times New Roman"/>
          <w:color w:val="000000" w:themeColor="text1"/>
          <w:sz w:val="24"/>
          <w:szCs w:val="24"/>
          <w:lang w:val="en-US"/>
        </w:rPr>
        <w:t xml:space="preserve"> A flow-based platform for measuring the acidity parameters in wine / </w:t>
      </w:r>
      <w:hyperlink r:id="rId25" w:anchor="!" w:history="1">
        <w:r w:rsidRPr="001E10E5">
          <w:rPr>
            <w:rStyle w:val="text"/>
            <w:rFonts w:cs="Times New Roman"/>
            <w:color w:val="000000" w:themeColor="text1"/>
            <w:sz w:val="24"/>
            <w:szCs w:val="24"/>
            <w:lang w:val="en-US"/>
          </w:rPr>
          <w:t>Susana S.M.P. Vidigal</w:t>
        </w:r>
      </w:hyperlink>
      <w:r w:rsidRPr="001E10E5">
        <w:rPr>
          <w:rFonts w:cs="Times New Roman"/>
          <w:color w:val="000000" w:themeColor="text1"/>
          <w:sz w:val="24"/>
          <w:szCs w:val="24"/>
          <w:lang w:val="en-US"/>
        </w:rPr>
        <w:t xml:space="preserve"> </w:t>
      </w:r>
      <w:hyperlink r:id="rId26" w:anchor="!" w:history="1">
        <w:r w:rsidRPr="001E10E5">
          <w:rPr>
            <w:rStyle w:val="text"/>
            <w:rFonts w:cs="Times New Roman"/>
            <w:color w:val="000000" w:themeColor="text1"/>
            <w:sz w:val="24"/>
            <w:szCs w:val="24"/>
            <w:lang w:val="en-US"/>
          </w:rPr>
          <w:t>António O.S.S.Rangel</w:t>
        </w:r>
      </w:hyperlink>
      <w:r w:rsidRPr="001E10E5">
        <w:rPr>
          <w:rFonts w:cs="Times New Roman"/>
          <w:color w:val="000000" w:themeColor="text1"/>
          <w:sz w:val="24"/>
          <w:szCs w:val="24"/>
          <w:lang w:val="en-US"/>
        </w:rPr>
        <w:t xml:space="preserve"> // </w:t>
      </w:r>
      <w:hyperlink r:id="rId27" w:tooltip="Go to Talanta on ScienceDirect" w:history="1">
        <w:r w:rsidRPr="001E10E5">
          <w:rPr>
            <w:rStyle w:val="ac"/>
            <w:rFonts w:cs="Times New Roman"/>
            <w:color w:val="000000" w:themeColor="text1"/>
            <w:sz w:val="24"/>
            <w:szCs w:val="24"/>
            <w:u w:val="none"/>
            <w:lang w:val="en-US"/>
          </w:rPr>
          <w:t>Talanta</w:t>
        </w:r>
      </w:hyperlink>
      <w:r w:rsidRPr="001E10E5">
        <w:rPr>
          <w:rFonts w:cs="Times New Roman"/>
          <w:color w:val="000000" w:themeColor="text1"/>
          <w:sz w:val="24"/>
          <w:szCs w:val="24"/>
          <w:lang w:val="en-US"/>
        </w:rPr>
        <w:t xml:space="preserve">. – 2017. - </w:t>
      </w:r>
      <w:hyperlink r:id="rId28" w:tooltip="Go to table of contents for this volume/issue" w:history="1">
        <w:r w:rsidRPr="001E10E5">
          <w:rPr>
            <w:rStyle w:val="ac"/>
            <w:rFonts w:cs="Times New Roman"/>
            <w:color w:val="000000" w:themeColor="text1"/>
            <w:sz w:val="24"/>
            <w:szCs w:val="24"/>
            <w:u w:val="none"/>
            <w:lang w:val="en-US"/>
          </w:rPr>
          <w:t>Volume 168</w:t>
        </w:r>
      </w:hyperlink>
      <w:r w:rsidRPr="001E10E5">
        <w:rPr>
          <w:rFonts w:cs="Times New Roman"/>
          <w:color w:val="000000" w:themeColor="text1"/>
          <w:sz w:val="24"/>
          <w:szCs w:val="24"/>
          <w:lang w:val="en-US"/>
        </w:rPr>
        <w:t>, P. 13-319</w:t>
      </w:r>
    </w:p>
    <w:p w:rsidR="007A034F" w:rsidRPr="001E10E5" w:rsidRDefault="00AE1888" w:rsidP="001E10E5">
      <w:pPr>
        <w:pStyle w:val="a3"/>
        <w:numPr>
          <w:ilvl w:val="0"/>
          <w:numId w:val="2"/>
        </w:numPr>
        <w:spacing w:before="0" w:beforeAutospacing="0" w:after="0" w:afterAutospacing="0"/>
        <w:ind w:left="0" w:firstLine="567"/>
        <w:jc w:val="both"/>
        <w:rPr>
          <w:color w:val="000000" w:themeColor="text1"/>
        </w:rPr>
      </w:pPr>
      <w:r w:rsidRPr="001E10E5">
        <w:rPr>
          <w:lang w:val="en-US"/>
        </w:rPr>
        <w:t xml:space="preserve"> </w:t>
      </w:r>
      <w:r w:rsidR="002C36BA" w:rsidRPr="001E10E5">
        <w:rPr>
          <w:color w:val="000000" w:themeColor="text1"/>
        </w:rPr>
        <w:t>Донченко Л. В.,</w:t>
      </w:r>
      <w:r w:rsidR="00162408">
        <w:rPr>
          <w:color w:val="000000" w:themeColor="text1"/>
        </w:rPr>
        <w:t xml:space="preserve"> </w:t>
      </w:r>
      <w:bookmarkStart w:id="5" w:name="_GoBack"/>
      <w:bookmarkEnd w:id="5"/>
      <w:r w:rsidR="002C36BA" w:rsidRPr="001E10E5">
        <w:rPr>
          <w:color w:val="000000" w:themeColor="text1"/>
        </w:rPr>
        <w:t>«Безопасность пищевой продукции»/ Донченко Л. В., Надыкта В. Д., Учебник. 2-е изд., перераб. и доп.-М.:ДеЛи принт, 2007.-539.</w:t>
      </w:r>
      <w:r w:rsidR="007A034F" w:rsidRPr="001E10E5">
        <w:t xml:space="preserve"> </w:t>
      </w:r>
    </w:p>
    <w:p w:rsidR="00AE1888" w:rsidRPr="001E10E5" w:rsidRDefault="007A034F" w:rsidP="001E10E5">
      <w:pPr>
        <w:pStyle w:val="a3"/>
        <w:numPr>
          <w:ilvl w:val="0"/>
          <w:numId w:val="2"/>
        </w:numPr>
        <w:spacing w:before="0" w:beforeAutospacing="0" w:after="0" w:afterAutospacing="0"/>
        <w:ind w:left="0" w:firstLine="567"/>
        <w:jc w:val="both"/>
        <w:rPr>
          <w:color w:val="000000" w:themeColor="text1"/>
        </w:rPr>
      </w:pPr>
      <w:r w:rsidRPr="001E10E5">
        <w:t xml:space="preserve">ГОСТ 32030-2013 Вина столовые и виноматериалы столовые. Общие технические условия (с Поправками, с Изменением N 1. – Москва: </w:t>
      </w:r>
      <w:r w:rsidRPr="001E10E5">
        <w:rPr>
          <w:bCs/>
          <w:color w:val="212121"/>
          <w:shd w:val="clear" w:color="auto" w:fill="FFFFFF"/>
        </w:rPr>
        <w:t>Изд-во стандартов</w:t>
      </w:r>
      <w:r w:rsidRPr="001E10E5">
        <w:t xml:space="preserve"> 2014. – 8 с.</w:t>
      </w:r>
    </w:p>
    <w:p w:rsidR="00AE1888" w:rsidRPr="001E10E5" w:rsidRDefault="000A395E" w:rsidP="001E10E5">
      <w:pPr>
        <w:pStyle w:val="a3"/>
        <w:numPr>
          <w:ilvl w:val="0"/>
          <w:numId w:val="2"/>
        </w:numPr>
        <w:spacing w:before="0" w:beforeAutospacing="0" w:after="0" w:afterAutospacing="0"/>
        <w:ind w:left="0" w:firstLine="567"/>
        <w:jc w:val="both"/>
        <w:rPr>
          <w:color w:val="000000" w:themeColor="text1"/>
        </w:rPr>
      </w:pPr>
      <w:r w:rsidRPr="001E10E5">
        <w:rPr>
          <w:color w:val="000000" w:themeColor="text1"/>
        </w:rPr>
        <w:t>Косюра В.Т., Донченко Л.В., Надыкиа В.Д. Основы виноделия. – М.:ДеЛи принт, 2004. – 440с.</w:t>
      </w:r>
    </w:p>
    <w:p w:rsidR="0017021C" w:rsidRPr="001E10E5" w:rsidRDefault="0017021C" w:rsidP="001E10E5">
      <w:pPr>
        <w:pStyle w:val="a3"/>
        <w:numPr>
          <w:ilvl w:val="0"/>
          <w:numId w:val="2"/>
        </w:numPr>
        <w:spacing w:before="0" w:beforeAutospacing="0" w:after="0" w:afterAutospacing="0"/>
        <w:ind w:left="0" w:firstLine="567"/>
        <w:jc w:val="both"/>
        <w:rPr>
          <w:color w:val="000000" w:themeColor="text1"/>
        </w:rPr>
      </w:pPr>
      <w:r w:rsidRPr="001E10E5">
        <w:lastRenderedPageBreak/>
        <w:t>Гниломедова Н.В В</w:t>
      </w:r>
      <w:r w:rsidR="00B403C6" w:rsidRPr="001E10E5">
        <w:t xml:space="preserve">лияние содержания глицерина и сахаров на физико-химические показатели характеризующие подлинность вин </w:t>
      </w:r>
      <w:r w:rsidRPr="001E10E5">
        <w:t>/ Гниломедова Н.В Аникина Н. С., Погорелов Д. Ю., Рябинина О. В.// Виноградство и виноделие . – 2017. - №3. – с. 34-36</w:t>
      </w:r>
    </w:p>
    <w:p w:rsidR="00C11017" w:rsidRPr="001E10E5" w:rsidRDefault="00C11017" w:rsidP="001E10E5">
      <w:pPr>
        <w:pStyle w:val="a3"/>
        <w:numPr>
          <w:ilvl w:val="0"/>
          <w:numId w:val="2"/>
        </w:numPr>
        <w:spacing w:before="0" w:beforeAutospacing="0" w:after="0" w:afterAutospacing="0"/>
        <w:ind w:left="0" w:firstLine="567"/>
        <w:jc w:val="both"/>
        <w:rPr>
          <w:color w:val="000000" w:themeColor="text1"/>
        </w:rPr>
      </w:pPr>
      <w:r w:rsidRPr="001E10E5">
        <w:t>А</w:t>
      </w:r>
      <w:r w:rsidR="001D775C" w:rsidRPr="001E10E5">
        <w:t xml:space="preserve">никина Н.С. </w:t>
      </w:r>
      <w:r w:rsidR="005E7E1E" w:rsidRPr="001E10E5">
        <w:t xml:space="preserve">Содержание глицерина и глюкозо-фруктозный индекс как идентифицирующие показатели подлинности вин / Аникина Н. С.Гниломедова Н.В //  Магарач. Виноградство и виноделие. – 2017. - №2. С.48-51 </w:t>
      </w:r>
    </w:p>
    <w:p w:rsidR="00C11017" w:rsidRPr="001E10E5" w:rsidRDefault="00C11017" w:rsidP="001E10E5">
      <w:pPr>
        <w:shd w:val="clear" w:color="auto" w:fill="F5F5F5"/>
        <w:spacing w:line="240" w:lineRule="auto"/>
        <w:ind w:firstLine="567"/>
        <w:rPr>
          <w:rFonts w:ascii="Times New Roman" w:hAnsi="Times New Roman" w:cs="Times New Roman"/>
          <w:vanish/>
          <w:color w:val="000000"/>
          <w:sz w:val="24"/>
          <w:szCs w:val="24"/>
        </w:rPr>
      </w:pPr>
    </w:p>
    <w:p w:rsidR="005126DA" w:rsidRPr="001E10E5" w:rsidRDefault="005126DA" w:rsidP="001E10E5">
      <w:pPr>
        <w:pStyle w:val="a3"/>
        <w:numPr>
          <w:ilvl w:val="0"/>
          <w:numId w:val="2"/>
        </w:numPr>
        <w:spacing w:before="0" w:beforeAutospacing="0" w:after="0" w:afterAutospacing="0"/>
        <w:ind w:left="0" w:firstLine="567"/>
        <w:jc w:val="both"/>
      </w:pPr>
      <w:r w:rsidRPr="001E10E5">
        <w:rPr>
          <w:bCs/>
        </w:rPr>
        <w:t xml:space="preserve">Антоненко М. В. Изменение физико-химического состава вин под действием низина / Антоненко М. В. </w:t>
      </w:r>
      <w:r w:rsidR="00B403C6" w:rsidRPr="001E10E5">
        <w:rPr>
          <w:bCs/>
        </w:rPr>
        <w:t>Марковский</w:t>
      </w:r>
      <w:r w:rsidRPr="001E10E5">
        <w:rPr>
          <w:bCs/>
        </w:rPr>
        <w:t> М. Г.</w:t>
      </w:r>
      <w:r w:rsidRPr="001E10E5">
        <w:t>, </w:t>
      </w:r>
      <w:r w:rsidRPr="001E10E5">
        <w:rPr>
          <w:bCs/>
        </w:rPr>
        <w:t>А</w:t>
      </w:r>
      <w:r w:rsidR="00B403C6" w:rsidRPr="001E10E5">
        <w:rPr>
          <w:bCs/>
        </w:rPr>
        <w:t>бакумова</w:t>
      </w:r>
      <w:r w:rsidRPr="001E10E5">
        <w:rPr>
          <w:bCs/>
        </w:rPr>
        <w:t> А. А.</w:t>
      </w:r>
      <w:r w:rsidRPr="001E10E5">
        <w:t>, </w:t>
      </w:r>
      <w:r w:rsidR="00B403C6" w:rsidRPr="001E10E5">
        <w:rPr>
          <w:bCs/>
        </w:rPr>
        <w:t>Антоненко</w:t>
      </w:r>
      <w:r w:rsidRPr="001E10E5">
        <w:rPr>
          <w:bCs/>
        </w:rPr>
        <w:t> О. П. Г</w:t>
      </w:r>
      <w:r w:rsidR="00B403C6" w:rsidRPr="001E10E5">
        <w:rPr>
          <w:bCs/>
        </w:rPr>
        <w:t>угучкина</w:t>
      </w:r>
      <w:r w:rsidRPr="001E10E5">
        <w:rPr>
          <w:bCs/>
        </w:rPr>
        <w:t> Т. И. // Плодоводство и виноградство юга России. – 2019. - № 57(3) – с. 169-181</w:t>
      </w:r>
    </w:p>
    <w:p w:rsidR="002C36BA" w:rsidRPr="001E10E5" w:rsidRDefault="002C36BA" w:rsidP="001E10E5">
      <w:pPr>
        <w:pStyle w:val="a3"/>
        <w:spacing w:before="0" w:beforeAutospacing="0" w:after="0" w:afterAutospacing="0"/>
        <w:ind w:firstLine="567"/>
        <w:jc w:val="both"/>
        <w:rPr>
          <w:color w:val="000000" w:themeColor="text1"/>
        </w:rPr>
      </w:pPr>
    </w:p>
    <w:p w:rsidR="00416CC6" w:rsidRPr="001E10E5" w:rsidRDefault="00416CC6" w:rsidP="001E10E5">
      <w:pPr>
        <w:spacing w:line="240" w:lineRule="auto"/>
        <w:ind w:firstLine="567"/>
        <w:rPr>
          <w:rFonts w:ascii="Times New Roman" w:hAnsi="Times New Roman" w:cs="Times New Roman"/>
          <w:sz w:val="24"/>
          <w:szCs w:val="24"/>
        </w:rPr>
      </w:pPr>
    </w:p>
    <w:sectPr w:rsidR="00416CC6" w:rsidRPr="001E10E5" w:rsidSect="00B403C6">
      <w:headerReference w:type="even" r:id="rId29"/>
      <w:headerReference w:type="default" r:id="rId30"/>
      <w:footerReference w:type="even" r:id="rId31"/>
      <w:footerReference w:type="default" r:id="rId32"/>
      <w:headerReference w:type="first" r:id="rId33"/>
      <w:footerReference w:type="first" r:id="rId34"/>
      <w:pgSz w:w="11906" w:h="16838"/>
      <w:pgMar w:top="1701" w:right="1304"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A31" w:rsidRDefault="00FD6A31" w:rsidP="00D44E43">
      <w:pPr>
        <w:spacing w:after="0" w:line="240" w:lineRule="auto"/>
      </w:pPr>
      <w:r>
        <w:separator/>
      </w:r>
    </w:p>
  </w:endnote>
  <w:endnote w:type="continuationSeparator" w:id="0">
    <w:p w:rsidR="00FD6A31" w:rsidRDefault="00FD6A31" w:rsidP="00D44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43" w:rsidRDefault="00D44E43">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43" w:rsidRDefault="00D44E43">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43" w:rsidRDefault="00D44E4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A31" w:rsidRDefault="00FD6A31" w:rsidP="00D44E43">
      <w:pPr>
        <w:spacing w:after="0" w:line="240" w:lineRule="auto"/>
      </w:pPr>
      <w:r>
        <w:separator/>
      </w:r>
    </w:p>
  </w:footnote>
  <w:footnote w:type="continuationSeparator" w:id="0">
    <w:p w:rsidR="00FD6A31" w:rsidRDefault="00FD6A31" w:rsidP="00D44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43" w:rsidRDefault="00D44E43">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577118"/>
      <w:docPartObj>
        <w:docPartGallery w:val="Page Numbers (Top of Page)"/>
        <w:docPartUnique/>
      </w:docPartObj>
    </w:sdtPr>
    <w:sdtEndPr/>
    <w:sdtContent>
      <w:p w:rsidR="00D44E43" w:rsidRDefault="00D44E43">
        <w:pPr>
          <w:pStyle w:val="ae"/>
          <w:jc w:val="right"/>
        </w:pPr>
        <w:r>
          <w:fldChar w:fldCharType="begin"/>
        </w:r>
        <w:r>
          <w:instrText>PAGE   \* MERGEFORMAT</w:instrText>
        </w:r>
        <w:r>
          <w:fldChar w:fldCharType="separate"/>
        </w:r>
        <w:r w:rsidR="00636260">
          <w:rPr>
            <w:noProof/>
          </w:rPr>
          <w:t>6</w:t>
        </w:r>
        <w:r>
          <w:fldChar w:fldCharType="end"/>
        </w:r>
      </w:p>
    </w:sdtContent>
  </w:sdt>
  <w:p w:rsidR="00D44E43" w:rsidRDefault="00D44E43">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43" w:rsidRDefault="00D44E4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6492A"/>
    <w:multiLevelType w:val="multilevel"/>
    <w:tmpl w:val="BAC00866"/>
    <w:lvl w:ilvl="0">
      <w:start w:val="1"/>
      <w:numFmt w:val="decimal"/>
      <w:lvlText w:val="%1."/>
      <w:lvlJc w:val="left"/>
      <w:pPr>
        <w:ind w:left="1069" w:hanging="360"/>
      </w:pPr>
      <w:rPr>
        <w:rFonts w:hint="default"/>
      </w:rPr>
    </w:lvl>
    <w:lvl w:ilvl="1">
      <w:start w:val="1"/>
      <w:numFmt w:val="decimal"/>
      <w:isLgl/>
      <w:lvlText w:val="%2."/>
      <w:lvlJc w:val="left"/>
      <w:pPr>
        <w:ind w:left="1789" w:hanging="720"/>
      </w:pPr>
      <w:rPr>
        <w:rFonts w:ascii="Times New Roman" w:eastAsiaTheme="minorHAnsi" w:hAnsi="Times New Roman" w:cstheme="minorBidi"/>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
    <w:nsid w:val="1E223D39"/>
    <w:multiLevelType w:val="hybridMultilevel"/>
    <w:tmpl w:val="EA2EAD80"/>
    <w:lvl w:ilvl="0" w:tplc="B20E5634">
      <w:start w:val="1"/>
      <w:numFmt w:val="bullet"/>
      <w:lvlText w:val=""/>
      <w:lvlJc w:val="left"/>
      <w:pPr>
        <w:tabs>
          <w:tab w:val="num" w:pos="2869"/>
        </w:tabs>
        <w:ind w:left="2869" w:hanging="360"/>
      </w:pPr>
      <w:rPr>
        <w:rFonts w:ascii="Wingdings" w:hAnsi="Wingdings" w:cs="Times New Roman" w:hint="default"/>
      </w:rPr>
    </w:lvl>
    <w:lvl w:ilvl="1" w:tplc="B20E5634">
      <w:start w:val="1"/>
      <w:numFmt w:val="bullet"/>
      <w:lvlText w:val=""/>
      <w:lvlJc w:val="left"/>
      <w:pPr>
        <w:tabs>
          <w:tab w:val="num" w:pos="2160"/>
        </w:tabs>
        <w:ind w:left="2160" w:hanging="360"/>
      </w:pPr>
      <w:rPr>
        <w:rFonts w:ascii="Wingdings" w:hAnsi="Wingdings"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
    <w:nsid w:val="2DDB6EA4"/>
    <w:multiLevelType w:val="hybridMultilevel"/>
    <w:tmpl w:val="D3EE0E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7B3867D6"/>
    <w:multiLevelType w:val="hybridMultilevel"/>
    <w:tmpl w:val="B024EB4A"/>
    <w:lvl w:ilvl="0" w:tplc="4E4AC97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97B"/>
    <w:rsid w:val="000170BD"/>
    <w:rsid w:val="00021168"/>
    <w:rsid w:val="00072212"/>
    <w:rsid w:val="000A2731"/>
    <w:rsid w:val="000A395E"/>
    <w:rsid w:val="000F2248"/>
    <w:rsid w:val="001438BE"/>
    <w:rsid w:val="0015073B"/>
    <w:rsid w:val="00162408"/>
    <w:rsid w:val="001643D2"/>
    <w:rsid w:val="0017021C"/>
    <w:rsid w:val="001D775C"/>
    <w:rsid w:val="001E10E5"/>
    <w:rsid w:val="002241E4"/>
    <w:rsid w:val="0022436C"/>
    <w:rsid w:val="00243C55"/>
    <w:rsid w:val="002666EE"/>
    <w:rsid w:val="002728DB"/>
    <w:rsid w:val="00273C71"/>
    <w:rsid w:val="002C36BA"/>
    <w:rsid w:val="002C5A9B"/>
    <w:rsid w:val="002E079F"/>
    <w:rsid w:val="002E4236"/>
    <w:rsid w:val="002F33CB"/>
    <w:rsid w:val="00310141"/>
    <w:rsid w:val="003458EB"/>
    <w:rsid w:val="00347C2D"/>
    <w:rsid w:val="003817F9"/>
    <w:rsid w:val="00401989"/>
    <w:rsid w:val="00416CC6"/>
    <w:rsid w:val="004178FF"/>
    <w:rsid w:val="00425120"/>
    <w:rsid w:val="0044361C"/>
    <w:rsid w:val="00444391"/>
    <w:rsid w:val="00463547"/>
    <w:rsid w:val="004901BA"/>
    <w:rsid w:val="004C6182"/>
    <w:rsid w:val="005126DA"/>
    <w:rsid w:val="005208B2"/>
    <w:rsid w:val="005216FF"/>
    <w:rsid w:val="00534115"/>
    <w:rsid w:val="00556BD6"/>
    <w:rsid w:val="005C50FD"/>
    <w:rsid w:val="005E7E1E"/>
    <w:rsid w:val="00617CC9"/>
    <w:rsid w:val="006220CE"/>
    <w:rsid w:val="00636260"/>
    <w:rsid w:val="00671B8B"/>
    <w:rsid w:val="006A073A"/>
    <w:rsid w:val="006A10DA"/>
    <w:rsid w:val="006E120C"/>
    <w:rsid w:val="006F1091"/>
    <w:rsid w:val="0072101A"/>
    <w:rsid w:val="00745702"/>
    <w:rsid w:val="00774F2D"/>
    <w:rsid w:val="007A034F"/>
    <w:rsid w:val="007D5E98"/>
    <w:rsid w:val="00824AE6"/>
    <w:rsid w:val="008314A0"/>
    <w:rsid w:val="00840781"/>
    <w:rsid w:val="0089418E"/>
    <w:rsid w:val="008B5031"/>
    <w:rsid w:val="0092405F"/>
    <w:rsid w:val="00935E76"/>
    <w:rsid w:val="00980C8F"/>
    <w:rsid w:val="009A683E"/>
    <w:rsid w:val="009B7657"/>
    <w:rsid w:val="009D4C0F"/>
    <w:rsid w:val="009E490B"/>
    <w:rsid w:val="009E7323"/>
    <w:rsid w:val="00A5429A"/>
    <w:rsid w:val="00A54C21"/>
    <w:rsid w:val="00A8365F"/>
    <w:rsid w:val="00AC34A0"/>
    <w:rsid w:val="00AC43B8"/>
    <w:rsid w:val="00AE1888"/>
    <w:rsid w:val="00AF4F33"/>
    <w:rsid w:val="00AF50CC"/>
    <w:rsid w:val="00B403C6"/>
    <w:rsid w:val="00BC5A86"/>
    <w:rsid w:val="00BD16CF"/>
    <w:rsid w:val="00C0097B"/>
    <w:rsid w:val="00C0105C"/>
    <w:rsid w:val="00C11017"/>
    <w:rsid w:val="00C753D1"/>
    <w:rsid w:val="00C77CB3"/>
    <w:rsid w:val="00CE15EC"/>
    <w:rsid w:val="00D01AC9"/>
    <w:rsid w:val="00D17C73"/>
    <w:rsid w:val="00D44E43"/>
    <w:rsid w:val="00D46D20"/>
    <w:rsid w:val="00D563BC"/>
    <w:rsid w:val="00D641FF"/>
    <w:rsid w:val="00D85BF4"/>
    <w:rsid w:val="00DB5927"/>
    <w:rsid w:val="00DC32F0"/>
    <w:rsid w:val="00DE59EB"/>
    <w:rsid w:val="00E231F1"/>
    <w:rsid w:val="00E30C7B"/>
    <w:rsid w:val="00E41F4E"/>
    <w:rsid w:val="00E50FA0"/>
    <w:rsid w:val="00ED4045"/>
    <w:rsid w:val="00F0337E"/>
    <w:rsid w:val="00F43B3B"/>
    <w:rsid w:val="00FB4580"/>
    <w:rsid w:val="00FD6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07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85B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45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507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073B"/>
    <w:rPr>
      <w:rFonts w:ascii="Tahoma" w:hAnsi="Tahoma" w:cs="Tahoma"/>
      <w:sz w:val="16"/>
      <w:szCs w:val="16"/>
    </w:rPr>
  </w:style>
  <w:style w:type="paragraph" w:styleId="a6">
    <w:name w:val="caption"/>
    <w:basedOn w:val="a"/>
    <w:next w:val="a"/>
    <w:uiPriority w:val="35"/>
    <w:unhideWhenUsed/>
    <w:qFormat/>
    <w:rsid w:val="00C753D1"/>
    <w:pPr>
      <w:spacing w:line="240" w:lineRule="auto"/>
    </w:pPr>
    <w:rPr>
      <w:b/>
      <w:bCs/>
      <w:color w:val="4F81BD" w:themeColor="accent1"/>
      <w:sz w:val="18"/>
      <w:szCs w:val="18"/>
    </w:rPr>
  </w:style>
  <w:style w:type="paragraph" w:styleId="a7">
    <w:name w:val="Title"/>
    <w:basedOn w:val="a"/>
    <w:next w:val="a"/>
    <w:link w:val="a8"/>
    <w:uiPriority w:val="10"/>
    <w:qFormat/>
    <w:rsid w:val="002F33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Название Знак"/>
    <w:basedOn w:val="a0"/>
    <w:link w:val="a7"/>
    <w:uiPriority w:val="10"/>
    <w:rsid w:val="002F33CB"/>
    <w:rPr>
      <w:rFonts w:asciiTheme="majorHAnsi" w:eastAsiaTheme="majorEastAsia" w:hAnsiTheme="majorHAnsi" w:cstheme="majorBidi"/>
      <w:spacing w:val="-10"/>
      <w:kern w:val="28"/>
      <w:sz w:val="56"/>
      <w:szCs w:val="56"/>
    </w:rPr>
  </w:style>
  <w:style w:type="paragraph" w:styleId="a9">
    <w:name w:val="List Paragraph"/>
    <w:basedOn w:val="a"/>
    <w:uiPriority w:val="34"/>
    <w:qFormat/>
    <w:rsid w:val="002C36BA"/>
    <w:pPr>
      <w:spacing w:after="0" w:line="240" w:lineRule="auto"/>
      <w:ind w:left="720"/>
      <w:contextualSpacing/>
    </w:pPr>
    <w:rPr>
      <w:rFonts w:ascii="Times New Roman" w:hAnsi="Times New Roman"/>
      <w:sz w:val="28"/>
    </w:rPr>
  </w:style>
  <w:style w:type="character" w:customStyle="1" w:styleId="10">
    <w:name w:val="Заголовок 1 Знак"/>
    <w:basedOn w:val="a0"/>
    <w:link w:val="1"/>
    <w:uiPriority w:val="9"/>
    <w:rsid w:val="002E079F"/>
    <w:rPr>
      <w:rFonts w:ascii="Times New Roman" w:eastAsia="Times New Roman" w:hAnsi="Times New Roman" w:cs="Times New Roman"/>
      <w:b/>
      <w:bCs/>
      <w:kern w:val="36"/>
      <w:sz w:val="48"/>
      <w:szCs w:val="48"/>
      <w:lang w:eastAsia="ru-RU"/>
    </w:rPr>
  </w:style>
  <w:style w:type="character" w:styleId="aa">
    <w:name w:val="Strong"/>
    <w:basedOn w:val="a0"/>
    <w:uiPriority w:val="22"/>
    <w:qFormat/>
    <w:rsid w:val="00BD16CF"/>
    <w:rPr>
      <w:b/>
      <w:bCs/>
    </w:rPr>
  </w:style>
  <w:style w:type="table" w:styleId="ab">
    <w:name w:val="Table Grid"/>
    <w:basedOn w:val="a1"/>
    <w:uiPriority w:val="59"/>
    <w:rsid w:val="009A68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Таблица-сетка 1 светлая — акцент 41"/>
    <w:basedOn w:val="a1"/>
    <w:uiPriority w:val="46"/>
    <w:rsid w:val="009A683E"/>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ac">
    <w:name w:val="Hyperlink"/>
    <w:basedOn w:val="a0"/>
    <w:uiPriority w:val="99"/>
    <w:unhideWhenUsed/>
    <w:rsid w:val="000170BD"/>
    <w:rPr>
      <w:color w:val="0000FF" w:themeColor="hyperlink"/>
      <w:u w:val="single"/>
    </w:rPr>
  </w:style>
  <w:style w:type="paragraph" w:styleId="HTML">
    <w:name w:val="HTML Preformatted"/>
    <w:basedOn w:val="a"/>
    <w:link w:val="HTML0"/>
    <w:uiPriority w:val="99"/>
    <w:unhideWhenUsed/>
    <w:rsid w:val="0022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2436C"/>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85BF4"/>
    <w:rPr>
      <w:rFonts w:asciiTheme="majorHAnsi" w:eastAsiaTheme="majorEastAsia" w:hAnsiTheme="majorHAnsi" w:cstheme="majorBidi"/>
      <w:b/>
      <w:bCs/>
      <w:color w:val="4F81BD" w:themeColor="accent1"/>
      <w:sz w:val="26"/>
      <w:szCs w:val="26"/>
    </w:rPr>
  </w:style>
  <w:style w:type="character" w:customStyle="1" w:styleId="title-text">
    <w:name w:val="title-text"/>
    <w:basedOn w:val="a0"/>
    <w:rsid w:val="00D85BF4"/>
  </w:style>
  <w:style w:type="character" w:styleId="ad">
    <w:name w:val="Emphasis"/>
    <w:basedOn w:val="a0"/>
    <w:uiPriority w:val="20"/>
    <w:qFormat/>
    <w:rsid w:val="00D85BF4"/>
    <w:rPr>
      <w:i/>
      <w:iCs/>
    </w:rPr>
  </w:style>
  <w:style w:type="character" w:customStyle="1" w:styleId="sr-only">
    <w:name w:val="sr-only"/>
    <w:basedOn w:val="a0"/>
    <w:rsid w:val="00D85BF4"/>
  </w:style>
  <w:style w:type="character" w:customStyle="1" w:styleId="text">
    <w:name w:val="text"/>
    <w:basedOn w:val="a0"/>
    <w:rsid w:val="00D85BF4"/>
  </w:style>
  <w:style w:type="character" w:customStyle="1" w:styleId="author-ref">
    <w:name w:val="author-ref"/>
    <w:basedOn w:val="a0"/>
    <w:rsid w:val="00D85BF4"/>
  </w:style>
  <w:style w:type="character" w:customStyle="1" w:styleId="bigtext">
    <w:name w:val="bigtext"/>
    <w:basedOn w:val="a0"/>
    <w:rsid w:val="005126DA"/>
  </w:style>
  <w:style w:type="paragraph" w:styleId="ae">
    <w:name w:val="header"/>
    <w:basedOn w:val="a"/>
    <w:link w:val="af"/>
    <w:uiPriority w:val="99"/>
    <w:unhideWhenUsed/>
    <w:rsid w:val="00D44E4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44E43"/>
  </w:style>
  <w:style w:type="paragraph" w:styleId="af0">
    <w:name w:val="footer"/>
    <w:basedOn w:val="a"/>
    <w:link w:val="af1"/>
    <w:uiPriority w:val="99"/>
    <w:unhideWhenUsed/>
    <w:rsid w:val="00D44E4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44E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07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85B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45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507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073B"/>
    <w:rPr>
      <w:rFonts w:ascii="Tahoma" w:hAnsi="Tahoma" w:cs="Tahoma"/>
      <w:sz w:val="16"/>
      <w:szCs w:val="16"/>
    </w:rPr>
  </w:style>
  <w:style w:type="paragraph" w:styleId="a6">
    <w:name w:val="caption"/>
    <w:basedOn w:val="a"/>
    <w:next w:val="a"/>
    <w:uiPriority w:val="35"/>
    <w:unhideWhenUsed/>
    <w:qFormat/>
    <w:rsid w:val="00C753D1"/>
    <w:pPr>
      <w:spacing w:line="240" w:lineRule="auto"/>
    </w:pPr>
    <w:rPr>
      <w:b/>
      <w:bCs/>
      <w:color w:val="4F81BD" w:themeColor="accent1"/>
      <w:sz w:val="18"/>
      <w:szCs w:val="18"/>
    </w:rPr>
  </w:style>
  <w:style w:type="paragraph" w:styleId="a7">
    <w:name w:val="Title"/>
    <w:basedOn w:val="a"/>
    <w:next w:val="a"/>
    <w:link w:val="a8"/>
    <w:uiPriority w:val="10"/>
    <w:qFormat/>
    <w:rsid w:val="002F33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Название Знак"/>
    <w:basedOn w:val="a0"/>
    <w:link w:val="a7"/>
    <w:uiPriority w:val="10"/>
    <w:rsid w:val="002F33CB"/>
    <w:rPr>
      <w:rFonts w:asciiTheme="majorHAnsi" w:eastAsiaTheme="majorEastAsia" w:hAnsiTheme="majorHAnsi" w:cstheme="majorBidi"/>
      <w:spacing w:val="-10"/>
      <w:kern w:val="28"/>
      <w:sz w:val="56"/>
      <w:szCs w:val="56"/>
    </w:rPr>
  </w:style>
  <w:style w:type="paragraph" w:styleId="a9">
    <w:name w:val="List Paragraph"/>
    <w:basedOn w:val="a"/>
    <w:uiPriority w:val="34"/>
    <w:qFormat/>
    <w:rsid w:val="002C36BA"/>
    <w:pPr>
      <w:spacing w:after="0" w:line="240" w:lineRule="auto"/>
      <w:ind w:left="720"/>
      <w:contextualSpacing/>
    </w:pPr>
    <w:rPr>
      <w:rFonts w:ascii="Times New Roman" w:hAnsi="Times New Roman"/>
      <w:sz w:val="28"/>
    </w:rPr>
  </w:style>
  <w:style w:type="character" w:customStyle="1" w:styleId="10">
    <w:name w:val="Заголовок 1 Знак"/>
    <w:basedOn w:val="a0"/>
    <w:link w:val="1"/>
    <w:uiPriority w:val="9"/>
    <w:rsid w:val="002E079F"/>
    <w:rPr>
      <w:rFonts w:ascii="Times New Roman" w:eastAsia="Times New Roman" w:hAnsi="Times New Roman" w:cs="Times New Roman"/>
      <w:b/>
      <w:bCs/>
      <w:kern w:val="36"/>
      <w:sz w:val="48"/>
      <w:szCs w:val="48"/>
      <w:lang w:eastAsia="ru-RU"/>
    </w:rPr>
  </w:style>
  <w:style w:type="character" w:styleId="aa">
    <w:name w:val="Strong"/>
    <w:basedOn w:val="a0"/>
    <w:uiPriority w:val="22"/>
    <w:qFormat/>
    <w:rsid w:val="00BD16CF"/>
    <w:rPr>
      <w:b/>
      <w:bCs/>
    </w:rPr>
  </w:style>
  <w:style w:type="table" w:styleId="ab">
    <w:name w:val="Table Grid"/>
    <w:basedOn w:val="a1"/>
    <w:uiPriority w:val="59"/>
    <w:rsid w:val="009A68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Таблица-сетка 1 светлая — акцент 41"/>
    <w:basedOn w:val="a1"/>
    <w:uiPriority w:val="46"/>
    <w:rsid w:val="009A683E"/>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ac">
    <w:name w:val="Hyperlink"/>
    <w:basedOn w:val="a0"/>
    <w:uiPriority w:val="99"/>
    <w:unhideWhenUsed/>
    <w:rsid w:val="000170BD"/>
    <w:rPr>
      <w:color w:val="0000FF" w:themeColor="hyperlink"/>
      <w:u w:val="single"/>
    </w:rPr>
  </w:style>
  <w:style w:type="paragraph" w:styleId="HTML">
    <w:name w:val="HTML Preformatted"/>
    <w:basedOn w:val="a"/>
    <w:link w:val="HTML0"/>
    <w:uiPriority w:val="99"/>
    <w:unhideWhenUsed/>
    <w:rsid w:val="0022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2436C"/>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85BF4"/>
    <w:rPr>
      <w:rFonts w:asciiTheme="majorHAnsi" w:eastAsiaTheme="majorEastAsia" w:hAnsiTheme="majorHAnsi" w:cstheme="majorBidi"/>
      <w:b/>
      <w:bCs/>
      <w:color w:val="4F81BD" w:themeColor="accent1"/>
      <w:sz w:val="26"/>
      <w:szCs w:val="26"/>
    </w:rPr>
  </w:style>
  <w:style w:type="character" w:customStyle="1" w:styleId="title-text">
    <w:name w:val="title-text"/>
    <w:basedOn w:val="a0"/>
    <w:rsid w:val="00D85BF4"/>
  </w:style>
  <w:style w:type="character" w:styleId="ad">
    <w:name w:val="Emphasis"/>
    <w:basedOn w:val="a0"/>
    <w:uiPriority w:val="20"/>
    <w:qFormat/>
    <w:rsid w:val="00D85BF4"/>
    <w:rPr>
      <w:i/>
      <w:iCs/>
    </w:rPr>
  </w:style>
  <w:style w:type="character" w:customStyle="1" w:styleId="sr-only">
    <w:name w:val="sr-only"/>
    <w:basedOn w:val="a0"/>
    <w:rsid w:val="00D85BF4"/>
  </w:style>
  <w:style w:type="character" w:customStyle="1" w:styleId="text">
    <w:name w:val="text"/>
    <w:basedOn w:val="a0"/>
    <w:rsid w:val="00D85BF4"/>
  </w:style>
  <w:style w:type="character" w:customStyle="1" w:styleId="author-ref">
    <w:name w:val="author-ref"/>
    <w:basedOn w:val="a0"/>
    <w:rsid w:val="00D85BF4"/>
  </w:style>
  <w:style w:type="character" w:customStyle="1" w:styleId="bigtext">
    <w:name w:val="bigtext"/>
    <w:basedOn w:val="a0"/>
    <w:rsid w:val="005126DA"/>
  </w:style>
  <w:style w:type="paragraph" w:styleId="ae">
    <w:name w:val="header"/>
    <w:basedOn w:val="a"/>
    <w:link w:val="af"/>
    <w:uiPriority w:val="99"/>
    <w:unhideWhenUsed/>
    <w:rsid w:val="00D44E4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44E43"/>
  </w:style>
  <w:style w:type="paragraph" w:styleId="af0">
    <w:name w:val="footer"/>
    <w:basedOn w:val="a"/>
    <w:link w:val="af1"/>
    <w:uiPriority w:val="99"/>
    <w:unhideWhenUsed/>
    <w:rsid w:val="00D44E4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44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4863">
      <w:bodyDiv w:val="1"/>
      <w:marLeft w:val="0"/>
      <w:marRight w:val="0"/>
      <w:marTop w:val="0"/>
      <w:marBottom w:val="0"/>
      <w:divBdr>
        <w:top w:val="none" w:sz="0" w:space="0" w:color="auto"/>
        <w:left w:val="none" w:sz="0" w:space="0" w:color="auto"/>
        <w:bottom w:val="none" w:sz="0" w:space="0" w:color="auto"/>
        <w:right w:val="none" w:sz="0" w:space="0" w:color="auto"/>
      </w:divBdr>
      <w:divsChild>
        <w:div w:id="1315063836">
          <w:marLeft w:val="0"/>
          <w:marRight w:val="0"/>
          <w:marTop w:val="0"/>
          <w:marBottom w:val="0"/>
          <w:divBdr>
            <w:top w:val="none" w:sz="0" w:space="0" w:color="auto"/>
            <w:left w:val="none" w:sz="0" w:space="0" w:color="auto"/>
            <w:bottom w:val="none" w:sz="0" w:space="0" w:color="auto"/>
            <w:right w:val="none" w:sz="0" w:space="0" w:color="auto"/>
          </w:divBdr>
        </w:div>
      </w:divsChild>
    </w:div>
    <w:div w:id="71435044">
      <w:bodyDiv w:val="1"/>
      <w:marLeft w:val="0"/>
      <w:marRight w:val="0"/>
      <w:marTop w:val="0"/>
      <w:marBottom w:val="0"/>
      <w:divBdr>
        <w:top w:val="none" w:sz="0" w:space="0" w:color="auto"/>
        <w:left w:val="none" w:sz="0" w:space="0" w:color="auto"/>
        <w:bottom w:val="none" w:sz="0" w:space="0" w:color="auto"/>
        <w:right w:val="none" w:sz="0" w:space="0" w:color="auto"/>
      </w:divBdr>
      <w:divsChild>
        <w:div w:id="1745369912">
          <w:marLeft w:val="0"/>
          <w:marRight w:val="0"/>
          <w:marTop w:val="0"/>
          <w:marBottom w:val="120"/>
          <w:divBdr>
            <w:top w:val="none" w:sz="0" w:space="0" w:color="auto"/>
            <w:left w:val="none" w:sz="0" w:space="0" w:color="auto"/>
            <w:bottom w:val="single" w:sz="12" w:space="9" w:color="EBEBEB"/>
            <w:right w:val="none" w:sz="0" w:space="0" w:color="auto"/>
          </w:divBdr>
          <w:divsChild>
            <w:div w:id="907106393">
              <w:marLeft w:val="0"/>
              <w:marRight w:val="0"/>
              <w:marTop w:val="100"/>
              <w:marBottom w:val="100"/>
              <w:divBdr>
                <w:top w:val="none" w:sz="0" w:space="0" w:color="auto"/>
                <w:left w:val="none" w:sz="0" w:space="0" w:color="auto"/>
                <w:bottom w:val="none" w:sz="0" w:space="0" w:color="auto"/>
                <w:right w:val="none" w:sz="0" w:space="0" w:color="auto"/>
              </w:divBdr>
              <w:divsChild>
                <w:div w:id="17441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10941">
          <w:marLeft w:val="0"/>
          <w:marRight w:val="0"/>
          <w:marTop w:val="0"/>
          <w:marBottom w:val="120"/>
          <w:divBdr>
            <w:top w:val="none" w:sz="0" w:space="0" w:color="auto"/>
            <w:left w:val="none" w:sz="0" w:space="0" w:color="auto"/>
            <w:bottom w:val="none" w:sz="0" w:space="0" w:color="auto"/>
            <w:right w:val="none" w:sz="0" w:space="0" w:color="auto"/>
          </w:divBdr>
          <w:divsChild>
            <w:div w:id="1564827369">
              <w:marLeft w:val="0"/>
              <w:marRight w:val="0"/>
              <w:marTop w:val="0"/>
              <w:marBottom w:val="0"/>
              <w:divBdr>
                <w:top w:val="none" w:sz="0" w:space="0" w:color="auto"/>
                <w:left w:val="none" w:sz="0" w:space="0" w:color="auto"/>
                <w:bottom w:val="none" w:sz="0" w:space="0" w:color="auto"/>
                <w:right w:val="none" w:sz="0" w:space="0" w:color="auto"/>
              </w:divBdr>
              <w:divsChild>
                <w:div w:id="779644881">
                  <w:marLeft w:val="0"/>
                  <w:marRight w:val="0"/>
                  <w:marTop w:val="0"/>
                  <w:marBottom w:val="0"/>
                  <w:divBdr>
                    <w:top w:val="none" w:sz="0" w:space="0" w:color="auto"/>
                    <w:left w:val="none" w:sz="0" w:space="0" w:color="auto"/>
                    <w:bottom w:val="none" w:sz="0" w:space="0" w:color="auto"/>
                    <w:right w:val="none" w:sz="0" w:space="0" w:color="auto"/>
                  </w:divBdr>
                  <w:divsChild>
                    <w:div w:id="161451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297853">
      <w:bodyDiv w:val="1"/>
      <w:marLeft w:val="0"/>
      <w:marRight w:val="0"/>
      <w:marTop w:val="0"/>
      <w:marBottom w:val="0"/>
      <w:divBdr>
        <w:top w:val="none" w:sz="0" w:space="0" w:color="auto"/>
        <w:left w:val="none" w:sz="0" w:space="0" w:color="auto"/>
        <w:bottom w:val="none" w:sz="0" w:space="0" w:color="auto"/>
        <w:right w:val="none" w:sz="0" w:space="0" w:color="auto"/>
      </w:divBdr>
      <w:divsChild>
        <w:div w:id="1288509415">
          <w:marLeft w:val="0"/>
          <w:marRight w:val="0"/>
          <w:marTop w:val="0"/>
          <w:marBottom w:val="0"/>
          <w:divBdr>
            <w:top w:val="none" w:sz="0" w:space="0" w:color="auto"/>
            <w:left w:val="none" w:sz="0" w:space="0" w:color="auto"/>
            <w:bottom w:val="none" w:sz="0" w:space="0" w:color="auto"/>
            <w:right w:val="none" w:sz="0" w:space="0" w:color="auto"/>
          </w:divBdr>
        </w:div>
      </w:divsChild>
    </w:div>
    <w:div w:id="779685454">
      <w:bodyDiv w:val="1"/>
      <w:marLeft w:val="0"/>
      <w:marRight w:val="0"/>
      <w:marTop w:val="0"/>
      <w:marBottom w:val="0"/>
      <w:divBdr>
        <w:top w:val="none" w:sz="0" w:space="0" w:color="auto"/>
        <w:left w:val="none" w:sz="0" w:space="0" w:color="auto"/>
        <w:bottom w:val="none" w:sz="0" w:space="0" w:color="auto"/>
        <w:right w:val="none" w:sz="0" w:space="0" w:color="auto"/>
      </w:divBdr>
      <w:divsChild>
        <w:div w:id="21396393">
          <w:marLeft w:val="0"/>
          <w:marRight w:val="0"/>
          <w:marTop w:val="0"/>
          <w:marBottom w:val="0"/>
          <w:divBdr>
            <w:top w:val="none" w:sz="0" w:space="0" w:color="auto"/>
            <w:left w:val="none" w:sz="0" w:space="0" w:color="auto"/>
            <w:bottom w:val="none" w:sz="0" w:space="0" w:color="auto"/>
            <w:right w:val="none" w:sz="0" w:space="0" w:color="auto"/>
          </w:divBdr>
        </w:div>
        <w:div w:id="576285866">
          <w:marLeft w:val="0"/>
          <w:marRight w:val="0"/>
          <w:marTop w:val="0"/>
          <w:marBottom w:val="0"/>
          <w:divBdr>
            <w:top w:val="none" w:sz="0" w:space="0" w:color="auto"/>
            <w:left w:val="none" w:sz="0" w:space="0" w:color="auto"/>
            <w:bottom w:val="none" w:sz="0" w:space="0" w:color="auto"/>
            <w:right w:val="none" w:sz="0" w:space="0" w:color="auto"/>
          </w:divBdr>
        </w:div>
        <w:div w:id="1781339292">
          <w:marLeft w:val="0"/>
          <w:marRight w:val="0"/>
          <w:marTop w:val="0"/>
          <w:marBottom w:val="0"/>
          <w:divBdr>
            <w:top w:val="none" w:sz="0" w:space="0" w:color="auto"/>
            <w:left w:val="none" w:sz="0" w:space="0" w:color="auto"/>
            <w:bottom w:val="none" w:sz="0" w:space="0" w:color="auto"/>
            <w:right w:val="none" w:sz="0" w:space="0" w:color="auto"/>
          </w:divBdr>
        </w:div>
      </w:divsChild>
    </w:div>
    <w:div w:id="1089892506">
      <w:bodyDiv w:val="1"/>
      <w:marLeft w:val="0"/>
      <w:marRight w:val="0"/>
      <w:marTop w:val="0"/>
      <w:marBottom w:val="0"/>
      <w:divBdr>
        <w:top w:val="none" w:sz="0" w:space="0" w:color="auto"/>
        <w:left w:val="none" w:sz="0" w:space="0" w:color="auto"/>
        <w:bottom w:val="none" w:sz="0" w:space="0" w:color="auto"/>
        <w:right w:val="none" w:sz="0" w:space="0" w:color="auto"/>
      </w:divBdr>
    </w:div>
    <w:div w:id="1126850341">
      <w:bodyDiv w:val="1"/>
      <w:marLeft w:val="0"/>
      <w:marRight w:val="0"/>
      <w:marTop w:val="0"/>
      <w:marBottom w:val="0"/>
      <w:divBdr>
        <w:top w:val="none" w:sz="0" w:space="0" w:color="auto"/>
        <w:left w:val="none" w:sz="0" w:space="0" w:color="auto"/>
        <w:bottom w:val="none" w:sz="0" w:space="0" w:color="auto"/>
        <w:right w:val="none" w:sz="0" w:space="0" w:color="auto"/>
      </w:divBdr>
    </w:div>
    <w:div w:id="1297370956">
      <w:bodyDiv w:val="1"/>
      <w:marLeft w:val="0"/>
      <w:marRight w:val="0"/>
      <w:marTop w:val="0"/>
      <w:marBottom w:val="0"/>
      <w:divBdr>
        <w:top w:val="none" w:sz="0" w:space="0" w:color="auto"/>
        <w:left w:val="none" w:sz="0" w:space="0" w:color="auto"/>
        <w:bottom w:val="none" w:sz="0" w:space="0" w:color="auto"/>
        <w:right w:val="none" w:sz="0" w:space="0" w:color="auto"/>
      </w:divBdr>
    </w:div>
    <w:div w:id="1349915119">
      <w:bodyDiv w:val="1"/>
      <w:marLeft w:val="0"/>
      <w:marRight w:val="0"/>
      <w:marTop w:val="0"/>
      <w:marBottom w:val="0"/>
      <w:divBdr>
        <w:top w:val="none" w:sz="0" w:space="0" w:color="auto"/>
        <w:left w:val="none" w:sz="0" w:space="0" w:color="auto"/>
        <w:bottom w:val="none" w:sz="0" w:space="0" w:color="auto"/>
        <w:right w:val="none" w:sz="0" w:space="0" w:color="auto"/>
      </w:divBdr>
      <w:divsChild>
        <w:div w:id="1127356413">
          <w:marLeft w:val="0"/>
          <w:marRight w:val="0"/>
          <w:marTop w:val="0"/>
          <w:marBottom w:val="120"/>
          <w:divBdr>
            <w:top w:val="none" w:sz="0" w:space="0" w:color="auto"/>
            <w:left w:val="none" w:sz="0" w:space="0" w:color="auto"/>
            <w:bottom w:val="single" w:sz="12" w:space="9" w:color="EBEBEB"/>
            <w:right w:val="none" w:sz="0" w:space="0" w:color="auto"/>
          </w:divBdr>
          <w:divsChild>
            <w:div w:id="278339231">
              <w:marLeft w:val="0"/>
              <w:marRight w:val="0"/>
              <w:marTop w:val="100"/>
              <w:marBottom w:val="100"/>
              <w:divBdr>
                <w:top w:val="none" w:sz="0" w:space="0" w:color="auto"/>
                <w:left w:val="none" w:sz="0" w:space="0" w:color="auto"/>
                <w:bottom w:val="none" w:sz="0" w:space="0" w:color="auto"/>
                <w:right w:val="none" w:sz="0" w:space="0" w:color="auto"/>
              </w:divBdr>
              <w:divsChild>
                <w:div w:id="20206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5136">
          <w:marLeft w:val="0"/>
          <w:marRight w:val="0"/>
          <w:marTop w:val="0"/>
          <w:marBottom w:val="120"/>
          <w:divBdr>
            <w:top w:val="none" w:sz="0" w:space="0" w:color="auto"/>
            <w:left w:val="none" w:sz="0" w:space="0" w:color="auto"/>
            <w:bottom w:val="none" w:sz="0" w:space="0" w:color="auto"/>
            <w:right w:val="none" w:sz="0" w:space="0" w:color="auto"/>
          </w:divBdr>
          <w:divsChild>
            <w:div w:id="150369451">
              <w:marLeft w:val="0"/>
              <w:marRight w:val="0"/>
              <w:marTop w:val="0"/>
              <w:marBottom w:val="0"/>
              <w:divBdr>
                <w:top w:val="none" w:sz="0" w:space="0" w:color="auto"/>
                <w:left w:val="none" w:sz="0" w:space="0" w:color="auto"/>
                <w:bottom w:val="none" w:sz="0" w:space="0" w:color="auto"/>
                <w:right w:val="none" w:sz="0" w:space="0" w:color="auto"/>
              </w:divBdr>
              <w:divsChild>
                <w:div w:id="1118256529">
                  <w:marLeft w:val="0"/>
                  <w:marRight w:val="0"/>
                  <w:marTop w:val="0"/>
                  <w:marBottom w:val="0"/>
                  <w:divBdr>
                    <w:top w:val="none" w:sz="0" w:space="0" w:color="auto"/>
                    <w:left w:val="none" w:sz="0" w:space="0" w:color="auto"/>
                    <w:bottom w:val="none" w:sz="0" w:space="0" w:color="auto"/>
                    <w:right w:val="none" w:sz="0" w:space="0" w:color="auto"/>
                  </w:divBdr>
                  <w:divsChild>
                    <w:div w:id="16500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93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sciencedirect.com/science/article/pii/S0956713518302603" TargetMode="External"/><Relationship Id="rId26" Type="http://schemas.openxmlformats.org/officeDocument/2006/relationships/hyperlink" Target="https://www.sciencedirect.com/science/article/pii/S0039914017303132" TargetMode="External"/><Relationship Id="rId3" Type="http://schemas.openxmlformats.org/officeDocument/2006/relationships/styles" Target="styles.xml"/><Relationship Id="rId21" Type="http://schemas.openxmlformats.org/officeDocument/2006/relationships/hyperlink" Target="https://www.sciencedirect.com/science/article/pii/S0956713518302603"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sciencedirect.com/science/article/pii/S0956713518302603" TargetMode="External"/><Relationship Id="rId25" Type="http://schemas.openxmlformats.org/officeDocument/2006/relationships/hyperlink" Target="https://www.sciencedirect.com/science/article/pii/S0039914017303132"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sciencedirect.com/science/article/pii/S095671351830260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sciencedirect.com/science/journal/09567135/92/supp/C"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sciencedirect.com/science/journal/09567135" TargetMode="External"/><Relationship Id="rId28" Type="http://schemas.openxmlformats.org/officeDocument/2006/relationships/hyperlink" Target="https://www.sciencedirect.com/science/journal/00399140/168/supp/C" TargetMode="External"/><Relationship Id="rId36" Type="http://schemas.openxmlformats.org/officeDocument/2006/relationships/theme" Target="theme/theme1.xml"/><Relationship Id="rId10" Type="http://schemas.openxmlformats.org/officeDocument/2006/relationships/hyperlink" Target="http://docs.cntd.ru/document/1200103864" TargetMode="External"/><Relationship Id="rId19" Type="http://schemas.openxmlformats.org/officeDocument/2006/relationships/hyperlink" Target="https://www.sciencedirect.com/science/article/pii/S095671351830260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iotech@mgupp.ru" TargetMode="External"/><Relationship Id="rId14" Type="http://schemas.openxmlformats.org/officeDocument/2006/relationships/image" Target="media/image4.png"/><Relationship Id="rId22" Type="http://schemas.openxmlformats.org/officeDocument/2006/relationships/hyperlink" Target="https://www.sciencedirect.com/science/article/pii/S0956713518302603" TargetMode="External"/><Relationship Id="rId27" Type="http://schemas.openxmlformats.org/officeDocument/2006/relationships/hyperlink" Target="https://www.sciencedirect.com/science/journal/00399140"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F15EF-3B28-4586-99CE-7C5C37A8B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1724</Words>
  <Characters>9828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Емелина Надежда Алексеевна</cp:lastModifiedBy>
  <cp:revision>2</cp:revision>
  <dcterms:created xsi:type="dcterms:W3CDTF">2019-09-19T10:50:00Z</dcterms:created>
  <dcterms:modified xsi:type="dcterms:W3CDTF">2019-09-19T10:50:00Z</dcterms:modified>
</cp:coreProperties>
</file>